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55" w:rsidRPr="00867255" w:rsidRDefault="00867255" w:rsidP="00867255">
      <w:pPr>
        <w:jc w:val="center"/>
        <w:outlineLvl w:val="0"/>
        <w:rPr>
          <w:i/>
          <w:sz w:val="28"/>
          <w:szCs w:val="28"/>
          <w:u w:val="single"/>
        </w:rPr>
      </w:pPr>
      <w:r w:rsidRPr="00867255">
        <w:rPr>
          <w:sz w:val="28"/>
          <w:szCs w:val="28"/>
        </w:rPr>
        <w:t>РОССИЙСКАЯ ФЕДЕРАЦИЯ</w:t>
      </w:r>
    </w:p>
    <w:p w:rsidR="00867255" w:rsidRPr="00867255" w:rsidRDefault="00867255" w:rsidP="00867255">
      <w:pPr>
        <w:jc w:val="center"/>
        <w:outlineLvl w:val="0"/>
        <w:rPr>
          <w:sz w:val="28"/>
          <w:szCs w:val="28"/>
        </w:rPr>
      </w:pPr>
      <w:r w:rsidRPr="00867255">
        <w:rPr>
          <w:sz w:val="28"/>
          <w:szCs w:val="28"/>
        </w:rPr>
        <w:t xml:space="preserve">РОСТОВСКАЯ ОБЛАСТЬ </w:t>
      </w:r>
    </w:p>
    <w:p w:rsidR="00867255" w:rsidRPr="00867255" w:rsidRDefault="00867255" w:rsidP="00867255">
      <w:pPr>
        <w:jc w:val="center"/>
        <w:rPr>
          <w:sz w:val="28"/>
          <w:szCs w:val="28"/>
        </w:rPr>
      </w:pPr>
      <w:r w:rsidRPr="00867255">
        <w:rPr>
          <w:sz w:val="28"/>
          <w:szCs w:val="28"/>
        </w:rPr>
        <w:t>МЯСНИКОВСКИЙ РАЙОН</w:t>
      </w:r>
    </w:p>
    <w:p w:rsidR="00867255" w:rsidRPr="00867255" w:rsidRDefault="00867255" w:rsidP="00867255">
      <w:pPr>
        <w:rPr>
          <w:sz w:val="28"/>
          <w:szCs w:val="28"/>
        </w:rPr>
      </w:pPr>
    </w:p>
    <w:p w:rsidR="00867255" w:rsidRPr="00867255" w:rsidRDefault="00867255" w:rsidP="00867255">
      <w:pPr>
        <w:jc w:val="center"/>
        <w:outlineLvl w:val="0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 xml:space="preserve">СОБРАНИЕ ДЕПУТАТОВ 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КАЛИНИНСКОГО СЕЛЬСКОГО ПОСЕЛЕНИЯ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ПЯТОГО СОЗЫВА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proofErr w:type="gramStart"/>
      <w:r w:rsidRPr="00867255">
        <w:rPr>
          <w:b/>
          <w:sz w:val="28"/>
          <w:szCs w:val="28"/>
        </w:rPr>
        <w:t>Р</w:t>
      </w:r>
      <w:proofErr w:type="gramEnd"/>
      <w:r w:rsidRPr="00867255">
        <w:rPr>
          <w:b/>
          <w:sz w:val="28"/>
          <w:szCs w:val="28"/>
        </w:rPr>
        <w:t xml:space="preserve"> Е Ш Е Н И Е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Default="00A00B74" w:rsidP="00582519">
      <w:pPr>
        <w:ind w:right="467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отчете главы Администрации Калининского сельского поселения за 202</w:t>
      </w:r>
      <w:r w:rsidR="00862AC8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CD274D" w:rsidRPr="00867255" w:rsidRDefault="00CD274D" w:rsidP="00867255">
      <w:pPr>
        <w:jc w:val="both"/>
        <w:rPr>
          <w:bCs/>
          <w:sz w:val="28"/>
          <w:szCs w:val="28"/>
        </w:rPr>
      </w:pP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Принято Собранием </w:t>
      </w:r>
      <w:r w:rsidR="00B164D7">
        <w:rPr>
          <w:bCs/>
          <w:sz w:val="28"/>
          <w:szCs w:val="28"/>
        </w:rPr>
        <w:t>д</w:t>
      </w:r>
      <w:r w:rsidRPr="00867255">
        <w:rPr>
          <w:bCs/>
          <w:sz w:val="28"/>
          <w:szCs w:val="28"/>
        </w:rPr>
        <w:t>епутатов</w:t>
      </w: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Калининского сельского поселения              </w:t>
      </w:r>
      <w:r w:rsidR="008133D3">
        <w:rPr>
          <w:bCs/>
          <w:sz w:val="28"/>
          <w:szCs w:val="28"/>
        </w:rPr>
        <w:t xml:space="preserve">                   </w:t>
      </w:r>
      <w:r w:rsidRPr="00867255">
        <w:rPr>
          <w:bCs/>
          <w:sz w:val="28"/>
          <w:szCs w:val="28"/>
        </w:rPr>
        <w:t xml:space="preserve"> </w:t>
      </w:r>
      <w:r w:rsidR="007D7FF2">
        <w:rPr>
          <w:bCs/>
          <w:sz w:val="28"/>
          <w:szCs w:val="28"/>
        </w:rPr>
        <w:t>19</w:t>
      </w:r>
      <w:r w:rsidR="008133D3">
        <w:rPr>
          <w:bCs/>
          <w:sz w:val="28"/>
          <w:szCs w:val="28"/>
        </w:rPr>
        <w:t xml:space="preserve"> февраля</w:t>
      </w:r>
      <w:r w:rsidR="00B164D7">
        <w:rPr>
          <w:bCs/>
          <w:sz w:val="28"/>
          <w:szCs w:val="28"/>
        </w:rPr>
        <w:t xml:space="preserve"> 202</w:t>
      </w:r>
      <w:r w:rsidR="00862AC8">
        <w:rPr>
          <w:bCs/>
          <w:sz w:val="28"/>
          <w:szCs w:val="28"/>
        </w:rPr>
        <w:t>4</w:t>
      </w:r>
      <w:r w:rsidR="00B164D7">
        <w:rPr>
          <w:bCs/>
          <w:sz w:val="28"/>
          <w:szCs w:val="28"/>
        </w:rPr>
        <w:t xml:space="preserve"> года</w:t>
      </w:r>
    </w:p>
    <w:p w:rsidR="00867255" w:rsidRDefault="00867255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4985296"/>
    </w:p>
    <w:p w:rsidR="00CD274D" w:rsidRPr="00867255" w:rsidRDefault="00CD274D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2033DD" w:rsidRPr="00474D93" w:rsidRDefault="002033DD" w:rsidP="002033D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74D93">
        <w:rPr>
          <w:sz w:val="28"/>
          <w:szCs w:val="28"/>
        </w:rPr>
        <w:t xml:space="preserve">В соответствии </w:t>
      </w:r>
      <w:r w:rsidR="00A00B74">
        <w:rPr>
          <w:sz w:val="28"/>
          <w:szCs w:val="28"/>
        </w:rPr>
        <w:t>статьи 2</w:t>
      </w:r>
      <w:r w:rsidR="00862AC8">
        <w:rPr>
          <w:sz w:val="28"/>
          <w:szCs w:val="28"/>
        </w:rPr>
        <w:t>8</w:t>
      </w:r>
      <w:r w:rsidR="00A00B74">
        <w:rPr>
          <w:sz w:val="28"/>
          <w:szCs w:val="28"/>
        </w:rPr>
        <w:t xml:space="preserve"> Устава муниципального образования «Калининское сельское поселение»</w:t>
      </w:r>
      <w:r>
        <w:rPr>
          <w:rFonts w:eastAsia="Calibri"/>
          <w:kern w:val="2"/>
          <w:sz w:val="28"/>
          <w:szCs w:val="28"/>
          <w:lang w:eastAsia="en-US"/>
        </w:rPr>
        <w:t xml:space="preserve">, </w:t>
      </w:r>
      <w:r w:rsidRPr="00474D93">
        <w:rPr>
          <w:rFonts w:eastAsia="Calibri"/>
          <w:bCs/>
          <w:sz w:val="28"/>
          <w:szCs w:val="28"/>
        </w:rPr>
        <w:t xml:space="preserve">Собрание депутатов </w:t>
      </w:r>
      <w:r>
        <w:rPr>
          <w:rFonts w:eastAsia="Calibri"/>
          <w:bCs/>
          <w:sz w:val="28"/>
          <w:szCs w:val="28"/>
        </w:rPr>
        <w:t>Калинин</w:t>
      </w:r>
      <w:r w:rsidRPr="00474D93">
        <w:rPr>
          <w:rFonts w:eastAsia="Calibri"/>
          <w:bCs/>
          <w:sz w:val="28"/>
          <w:szCs w:val="28"/>
        </w:rPr>
        <w:t>ского сельского поселения</w:t>
      </w:r>
    </w:p>
    <w:p w:rsidR="009A52A5" w:rsidRDefault="009A52A5" w:rsidP="00CD27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133D3" w:rsidRDefault="001D1993" w:rsidP="00CD274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8133D3">
        <w:rPr>
          <w:sz w:val="28"/>
          <w:szCs w:val="28"/>
        </w:rPr>
        <w:t>:</w:t>
      </w:r>
    </w:p>
    <w:p w:rsidR="001D1993" w:rsidRPr="0069353A" w:rsidRDefault="001D1993" w:rsidP="00CD274D">
      <w:pPr>
        <w:shd w:val="clear" w:color="auto" w:fill="FFFFFF"/>
        <w:spacing w:line="276" w:lineRule="auto"/>
        <w:ind w:left="22" w:firstLine="709"/>
        <w:jc w:val="center"/>
        <w:rPr>
          <w:color w:val="000000"/>
          <w:spacing w:val="2"/>
          <w:sz w:val="28"/>
          <w:szCs w:val="28"/>
        </w:rPr>
      </w:pPr>
    </w:p>
    <w:p w:rsidR="007F5FD7" w:rsidRDefault="00A00B74" w:rsidP="00A00B74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31"/>
        <w:jc w:val="both"/>
        <w:rPr>
          <w:sz w:val="28"/>
        </w:rPr>
      </w:pPr>
      <w:r>
        <w:rPr>
          <w:sz w:val="28"/>
        </w:rPr>
        <w:t>Отчет главы Администрации Калининского сельского поселения за 202</w:t>
      </w:r>
      <w:r w:rsidR="00862AC8">
        <w:rPr>
          <w:sz w:val="28"/>
        </w:rPr>
        <w:t>3</w:t>
      </w:r>
      <w:r>
        <w:rPr>
          <w:sz w:val="28"/>
        </w:rPr>
        <w:t xml:space="preserve"> год принять к сведению (прилагается)</w:t>
      </w:r>
      <w:r w:rsidR="00E545C6" w:rsidRPr="00A00B74">
        <w:rPr>
          <w:sz w:val="28"/>
        </w:rPr>
        <w:t>.</w:t>
      </w:r>
    </w:p>
    <w:p w:rsidR="00A00B74" w:rsidRPr="00A00B74" w:rsidRDefault="00A00B74" w:rsidP="00A00B74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31"/>
        <w:jc w:val="both"/>
        <w:rPr>
          <w:sz w:val="28"/>
        </w:rPr>
      </w:pPr>
      <w:r>
        <w:rPr>
          <w:sz w:val="28"/>
        </w:rPr>
        <w:t>Деятельность главы Администрации Калининского сельского поселения за 202</w:t>
      </w:r>
      <w:r w:rsidR="00862AC8">
        <w:rPr>
          <w:sz w:val="28"/>
        </w:rPr>
        <w:t>3</w:t>
      </w:r>
      <w:r>
        <w:rPr>
          <w:sz w:val="28"/>
        </w:rPr>
        <w:t xml:space="preserve"> год признать удовлетворительной.</w:t>
      </w:r>
    </w:p>
    <w:p w:rsidR="001D1993" w:rsidRPr="006244BE" w:rsidRDefault="001D1993" w:rsidP="00A00B74">
      <w:pPr>
        <w:numPr>
          <w:ilvl w:val="0"/>
          <w:numId w:val="15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/>
          <w:spacing w:val="-2"/>
          <w:sz w:val="28"/>
          <w:szCs w:val="28"/>
        </w:rPr>
      </w:pPr>
      <w:r w:rsidRPr="006244BE">
        <w:rPr>
          <w:color w:val="000000"/>
          <w:spacing w:val="-2"/>
          <w:sz w:val="28"/>
          <w:szCs w:val="28"/>
        </w:rPr>
        <w:t xml:space="preserve">Настоящее решение вступает в силу со дня его </w:t>
      </w:r>
      <w:r w:rsidR="00A00B74">
        <w:rPr>
          <w:color w:val="000000"/>
          <w:spacing w:val="-2"/>
          <w:sz w:val="28"/>
          <w:szCs w:val="28"/>
        </w:rPr>
        <w:t>подписания</w:t>
      </w:r>
      <w:r w:rsidRPr="006244BE">
        <w:rPr>
          <w:color w:val="000000"/>
          <w:spacing w:val="-2"/>
          <w:sz w:val="28"/>
          <w:szCs w:val="28"/>
        </w:rPr>
        <w:t>.</w:t>
      </w:r>
    </w:p>
    <w:p w:rsidR="008133D3" w:rsidRDefault="008133D3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74D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3D3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CD274D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Калининского сельского поселения                                     А.В. </w:t>
      </w:r>
      <w:proofErr w:type="spellStart"/>
      <w:r>
        <w:rPr>
          <w:sz w:val="28"/>
          <w:szCs w:val="28"/>
        </w:rPr>
        <w:t>Божкова</w:t>
      </w:r>
      <w:proofErr w:type="spellEnd"/>
    </w:p>
    <w:p w:rsidR="00CD274D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74D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74D" w:rsidRDefault="00CD274D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9A52A5" w:rsidRPr="000534B1" w:rsidTr="008133D3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9A52A5" w:rsidRPr="000534B1" w:rsidRDefault="009A52A5" w:rsidP="008133D3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 w:rsidR="00862AC8"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9A52A5" w:rsidRPr="000534B1" w:rsidTr="008133D3">
        <w:trPr>
          <w:trHeight w:val="330"/>
        </w:trPr>
        <w:tc>
          <w:tcPr>
            <w:tcW w:w="9600" w:type="dxa"/>
            <w:gridSpan w:val="4"/>
            <w:hideMark/>
          </w:tcPr>
          <w:p w:rsidR="009A52A5" w:rsidRPr="000534B1" w:rsidRDefault="007D7FF2" w:rsidP="00862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35B14">
              <w:rPr>
                <w:sz w:val="28"/>
                <w:szCs w:val="28"/>
              </w:rPr>
              <w:t xml:space="preserve"> </w:t>
            </w:r>
            <w:r w:rsidR="00CD274D">
              <w:rPr>
                <w:sz w:val="28"/>
                <w:szCs w:val="28"/>
              </w:rPr>
              <w:t>февраля</w:t>
            </w:r>
            <w:r w:rsidR="009A52A5">
              <w:rPr>
                <w:sz w:val="28"/>
                <w:szCs w:val="28"/>
              </w:rPr>
              <w:t xml:space="preserve"> 202</w:t>
            </w:r>
            <w:r w:rsidR="00862AC8">
              <w:rPr>
                <w:sz w:val="28"/>
                <w:szCs w:val="28"/>
              </w:rPr>
              <w:t>4</w:t>
            </w:r>
            <w:r w:rsidR="009A52A5">
              <w:rPr>
                <w:sz w:val="28"/>
                <w:szCs w:val="28"/>
              </w:rPr>
              <w:t xml:space="preserve"> </w:t>
            </w:r>
            <w:r w:rsidR="009A52A5" w:rsidRPr="000534B1">
              <w:rPr>
                <w:sz w:val="28"/>
                <w:szCs w:val="28"/>
              </w:rPr>
              <w:t>года</w:t>
            </w:r>
          </w:p>
        </w:tc>
      </w:tr>
      <w:tr w:rsidR="009A52A5" w:rsidRPr="000534B1" w:rsidTr="008133D3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9A52A5" w:rsidRPr="000534B1" w:rsidRDefault="009A52A5" w:rsidP="008133D3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9A52A5" w:rsidRPr="009A52A5" w:rsidRDefault="007D7FF2" w:rsidP="00A0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</w:tbl>
    <w:p w:rsidR="0023444B" w:rsidRDefault="0023444B">
      <w:pPr>
        <w:spacing w:after="200" w:line="276" w:lineRule="auto"/>
        <w:rPr>
          <w:sz w:val="28"/>
          <w:szCs w:val="28"/>
        </w:rPr>
      </w:pPr>
    </w:p>
    <w:p w:rsidR="0023444B" w:rsidRDefault="002344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6EC7" w:rsidRDefault="0023444B" w:rsidP="0023444B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Решению</w:t>
      </w:r>
    </w:p>
    <w:p w:rsidR="0023444B" w:rsidRDefault="0023444B" w:rsidP="0023444B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23444B" w:rsidRDefault="0023444B" w:rsidP="0023444B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23444B" w:rsidRDefault="0023444B" w:rsidP="0023444B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7FF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7D7FF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862AC8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7D7FF2">
        <w:rPr>
          <w:sz w:val="28"/>
          <w:szCs w:val="28"/>
        </w:rPr>
        <w:t>86</w:t>
      </w:r>
    </w:p>
    <w:p w:rsidR="0023444B" w:rsidRDefault="0023444B" w:rsidP="0023444B">
      <w:pPr>
        <w:rPr>
          <w:sz w:val="28"/>
          <w:szCs w:val="28"/>
        </w:rPr>
      </w:pPr>
    </w:p>
    <w:p w:rsidR="0023444B" w:rsidRDefault="0023444B" w:rsidP="0023444B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noProof/>
          <w:sz w:val="28"/>
          <w:szCs w:val="28"/>
        </w:rPr>
      </w:pPr>
      <w:r w:rsidRPr="00695F81">
        <w:rPr>
          <w:b/>
          <w:noProof/>
          <w:sz w:val="28"/>
          <w:szCs w:val="28"/>
        </w:rPr>
        <w:t>ОТЧЕТ</w:t>
      </w:r>
    </w:p>
    <w:p w:rsidR="0023444B" w:rsidRDefault="0023444B" w:rsidP="0023444B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</w:t>
      </w:r>
      <w:r w:rsidRPr="00695F81">
        <w:rPr>
          <w:b/>
          <w:iCs/>
          <w:sz w:val="28"/>
          <w:szCs w:val="28"/>
        </w:rPr>
        <w:t xml:space="preserve">лавы Администрации Калининского  сельского поселения </w:t>
      </w:r>
    </w:p>
    <w:p w:rsidR="0023444B" w:rsidRPr="009F0219" w:rsidRDefault="0023444B" w:rsidP="00862AC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 202</w:t>
      </w:r>
      <w:r w:rsidR="00862AC8">
        <w:rPr>
          <w:b/>
          <w:iCs/>
          <w:sz w:val="28"/>
          <w:szCs w:val="28"/>
        </w:rPr>
        <w:t>3</w:t>
      </w:r>
      <w:r>
        <w:rPr>
          <w:b/>
          <w:iCs/>
          <w:sz w:val="28"/>
          <w:szCs w:val="28"/>
        </w:rPr>
        <w:t xml:space="preserve"> год</w:t>
      </w:r>
    </w:p>
    <w:p w:rsidR="00862AC8" w:rsidRPr="00851627" w:rsidRDefault="00862AC8" w:rsidP="00862AC8">
      <w:pPr>
        <w:ind w:firstLine="426"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Расходы бюджета исполнены на сумму </w:t>
      </w:r>
      <w:r>
        <w:rPr>
          <w:b/>
          <w:sz w:val="28"/>
          <w:szCs w:val="28"/>
        </w:rPr>
        <w:t>36134,7</w:t>
      </w:r>
      <w:r w:rsidRPr="00671809">
        <w:rPr>
          <w:b/>
          <w:sz w:val="28"/>
          <w:szCs w:val="28"/>
        </w:rPr>
        <w:t xml:space="preserve"> тыс. рублей.</w:t>
      </w:r>
    </w:p>
    <w:p w:rsidR="00862AC8" w:rsidRPr="00862AC8" w:rsidRDefault="00862AC8" w:rsidP="00862AC8">
      <w:pPr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      За 202</w:t>
      </w:r>
      <w:r>
        <w:rPr>
          <w:b/>
          <w:sz w:val="28"/>
          <w:szCs w:val="28"/>
        </w:rPr>
        <w:t xml:space="preserve">3 год </w:t>
      </w:r>
      <w:r w:rsidRPr="00671809">
        <w:rPr>
          <w:b/>
          <w:sz w:val="28"/>
          <w:szCs w:val="28"/>
        </w:rPr>
        <w:t>по расходам выполнены следующие основные мероприятия:</w:t>
      </w:r>
    </w:p>
    <w:p w:rsidR="00862AC8" w:rsidRDefault="00862AC8" w:rsidP="00862AC8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268,7</w:t>
      </w:r>
      <w:r w:rsidRPr="001B71AE">
        <w:rPr>
          <w:b/>
          <w:sz w:val="28"/>
          <w:szCs w:val="28"/>
        </w:rPr>
        <w:t xml:space="preserve"> тыс</w:t>
      </w:r>
      <w:proofErr w:type="gramStart"/>
      <w:r w:rsidRPr="001B71AE">
        <w:rPr>
          <w:b/>
          <w:sz w:val="28"/>
          <w:szCs w:val="28"/>
        </w:rPr>
        <w:t>.р</w:t>
      </w:r>
      <w:proofErr w:type="gramEnd"/>
      <w:r w:rsidRPr="001B71AE">
        <w:rPr>
          <w:b/>
          <w:sz w:val="28"/>
          <w:szCs w:val="28"/>
        </w:rPr>
        <w:t>ублей</w:t>
      </w:r>
      <w:r>
        <w:rPr>
          <w:sz w:val="28"/>
          <w:szCs w:val="28"/>
        </w:rPr>
        <w:t xml:space="preserve"> - приобретение </w:t>
      </w:r>
      <w:proofErr w:type="spellStart"/>
      <w:r>
        <w:rPr>
          <w:sz w:val="28"/>
          <w:szCs w:val="28"/>
        </w:rPr>
        <w:t>металлодетекторов</w:t>
      </w:r>
      <w:proofErr w:type="spellEnd"/>
      <w:r>
        <w:rPr>
          <w:sz w:val="28"/>
          <w:szCs w:val="28"/>
        </w:rPr>
        <w:t xml:space="preserve"> и обновление системы видеонаблюдения в здание Администрации и ДК.</w:t>
      </w:r>
    </w:p>
    <w:p w:rsidR="00862AC8" w:rsidRPr="00862AC8" w:rsidRDefault="00862AC8" w:rsidP="00862AC8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95,5 тыс</w:t>
      </w:r>
      <w:proofErr w:type="gramStart"/>
      <w:r w:rsidRPr="0007614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 – на выполнение работ по регистрации муниципального имущества (межевание, раздел, перераспределение и т.п.)</w:t>
      </w:r>
    </w:p>
    <w:p w:rsidR="00862AC8" w:rsidRPr="00671809" w:rsidRDefault="00862AC8" w:rsidP="00862AC8"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10 768,8</w:t>
      </w:r>
      <w:r w:rsidRPr="00671809">
        <w:rPr>
          <w:b/>
          <w:sz w:val="28"/>
          <w:szCs w:val="28"/>
        </w:rPr>
        <w:t xml:space="preserve"> тыс. рублей</w:t>
      </w:r>
      <w:r w:rsidRPr="00671809">
        <w:rPr>
          <w:sz w:val="28"/>
          <w:szCs w:val="28"/>
        </w:rPr>
        <w:t xml:space="preserve">  – </w:t>
      </w:r>
      <w:r>
        <w:rPr>
          <w:b/>
          <w:sz w:val="28"/>
          <w:szCs w:val="28"/>
        </w:rPr>
        <w:t>Дорожный фонд, а именно:</w:t>
      </w:r>
    </w:p>
    <w:p w:rsidR="00862AC8" w:rsidRPr="00671809" w:rsidRDefault="00862AC8" w:rsidP="00862AC8">
      <w:pPr>
        <w:contextualSpacing/>
        <w:rPr>
          <w:sz w:val="28"/>
          <w:szCs w:val="28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483"/>
        <w:gridCol w:w="2275"/>
      </w:tblGrid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CD6D67" w:rsidRDefault="00862AC8" w:rsidP="001171F9">
            <w:pPr>
              <w:rPr>
                <w:rFonts w:eastAsia="Calibri"/>
                <w:lang w:eastAsia="en-US"/>
              </w:rPr>
            </w:pPr>
            <w:r w:rsidRPr="00CD6D67">
              <w:rPr>
                <w:rFonts w:eastAsia="Calibri"/>
                <w:lang w:eastAsia="en-US"/>
              </w:rPr>
              <w:t xml:space="preserve">Услуги по составлению сметной документации и получению заключения проверки </w:t>
            </w:r>
            <w:r w:rsidRPr="002A5DD6">
              <w:rPr>
                <w:rFonts w:eastAsia="Calibri"/>
                <w:b/>
                <w:lang w:eastAsia="en-US"/>
              </w:rPr>
              <w:t>достоверности</w:t>
            </w:r>
            <w:r w:rsidRPr="00CD6D67">
              <w:rPr>
                <w:rFonts w:eastAsia="Calibri"/>
                <w:lang w:eastAsia="en-US"/>
              </w:rPr>
              <w:t xml:space="preserve"> применяемых нормативов по объекту: «Ремонт автомобильной дороги по </w:t>
            </w:r>
            <w:r w:rsidRPr="002A5DD6">
              <w:rPr>
                <w:rFonts w:eastAsia="Calibri"/>
                <w:b/>
                <w:lang w:eastAsia="en-US"/>
              </w:rPr>
              <w:t>ул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.Р</w:t>
            </w:r>
            <w:proofErr w:type="gramEnd"/>
            <w:r w:rsidRPr="002A5DD6">
              <w:rPr>
                <w:rFonts w:eastAsia="Calibri"/>
                <w:b/>
                <w:lang w:eastAsia="en-US"/>
              </w:rPr>
              <w:t>остовская</w:t>
            </w:r>
            <w:r w:rsidRPr="00CD6D67">
              <w:rPr>
                <w:rFonts w:eastAsia="Calibri"/>
                <w:lang w:eastAsia="en-US"/>
              </w:rPr>
              <w:t xml:space="preserve"> в х. Калинин </w:t>
            </w:r>
            <w:proofErr w:type="spellStart"/>
            <w:r w:rsidRPr="00CD6D67">
              <w:rPr>
                <w:rFonts w:eastAsia="Calibri"/>
                <w:lang w:eastAsia="en-US"/>
              </w:rPr>
              <w:t>Мясниковского</w:t>
            </w:r>
            <w:proofErr w:type="spellEnd"/>
            <w:r w:rsidRPr="00CD6D67">
              <w:rPr>
                <w:rFonts w:eastAsia="Calibri"/>
                <w:lang w:eastAsia="en-US"/>
              </w:rPr>
              <w:t xml:space="preserve"> района»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 w:rsidRPr="001B71AE">
              <w:rPr>
                <w:rFonts w:eastAsia="Calibri"/>
                <w:b/>
                <w:lang w:eastAsia="en-US"/>
              </w:rPr>
              <w:t>62,0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CD6D67" w:rsidRDefault="00862AC8" w:rsidP="001171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Зимнее содержание. Заключен 1 контракт на сумму 600,0 т.р.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539,7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170B16" w:rsidRDefault="00862AC8" w:rsidP="001171F9">
            <w:r w:rsidRPr="00170B16">
              <w:t>Ямочный ремонт</w:t>
            </w:r>
            <w:r>
              <w:t xml:space="preserve"> заключено 3 контракта на общую сумму 1346,5 т.р</w:t>
            </w:r>
            <w:proofErr w:type="gramStart"/>
            <w:r>
              <w:t xml:space="preserve">.. 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1345,6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170B16" w:rsidRDefault="00862AC8" w:rsidP="001171F9">
            <w:r w:rsidRPr="00170B16">
              <w:t xml:space="preserve">Приобретение </w:t>
            </w:r>
            <w:proofErr w:type="spellStart"/>
            <w:r w:rsidRPr="00170B16">
              <w:t>тырсы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453,2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170B16" w:rsidRDefault="00862AC8" w:rsidP="001171F9">
            <w:r w:rsidRPr="00170B16">
              <w:t>Восстановление профиля гравийных и грунтовых дорог</w:t>
            </w:r>
            <w:r>
              <w:t>, услуги автогрейдера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769,3</w:t>
            </w:r>
          </w:p>
          <w:p w:rsidR="00862AC8" w:rsidRPr="001B71AE" w:rsidRDefault="00862AC8" w:rsidP="001171F9">
            <w:pPr>
              <w:jc w:val="center"/>
              <w:rPr>
                <w:b/>
              </w:rPr>
            </w:pP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71809" w:rsidRDefault="00862AC8" w:rsidP="001171F9">
            <w:r w:rsidRPr="00671809">
              <w:t>Разметка дорог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269,9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71809" w:rsidRDefault="00862AC8" w:rsidP="001171F9">
            <w:r w:rsidRPr="00671809">
              <w:t>Приобретение дорожных знаков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139,5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8C2F14" w:rsidRDefault="00862AC8" w:rsidP="001171F9">
            <w:pPr>
              <w:rPr>
                <w:b/>
              </w:rPr>
            </w:pPr>
            <w:r w:rsidRPr="008C2F14">
              <w:rPr>
                <w:rFonts w:eastAsia="Calibri"/>
                <w:b/>
                <w:lang w:eastAsia="en-US"/>
              </w:rPr>
              <w:t>Инициативный проект «Ремонт автомобильной дороги по ул</w:t>
            </w:r>
            <w:proofErr w:type="gramStart"/>
            <w:r w:rsidRPr="008C2F14">
              <w:rPr>
                <w:rFonts w:eastAsia="Calibri"/>
                <w:b/>
                <w:lang w:eastAsia="en-US"/>
              </w:rPr>
              <w:t>.Р</w:t>
            </w:r>
            <w:proofErr w:type="gramEnd"/>
            <w:r w:rsidRPr="008C2F14">
              <w:rPr>
                <w:rFonts w:eastAsia="Calibri"/>
                <w:b/>
                <w:lang w:eastAsia="en-US"/>
              </w:rPr>
              <w:t xml:space="preserve">остовская в х. Калинин </w:t>
            </w:r>
            <w:proofErr w:type="spellStart"/>
            <w:r w:rsidRPr="008C2F14">
              <w:rPr>
                <w:rFonts w:eastAsia="Calibri"/>
                <w:b/>
                <w:lang w:eastAsia="en-US"/>
              </w:rPr>
              <w:t>Мясниковского</w:t>
            </w:r>
            <w:proofErr w:type="spellEnd"/>
            <w:r w:rsidRPr="008C2F14">
              <w:rPr>
                <w:rFonts w:eastAsia="Calibri"/>
                <w:b/>
                <w:lang w:eastAsia="en-US"/>
              </w:rPr>
              <w:t xml:space="preserve"> района». Контракт на общую сумму 2729518,0 рублей. </w:t>
            </w:r>
            <w:r>
              <w:rPr>
                <w:rFonts w:eastAsia="Calibri"/>
                <w:b/>
                <w:lang w:eastAsia="en-US"/>
              </w:rPr>
              <w:t>М</w:t>
            </w:r>
            <w:r w:rsidRPr="008C2F14">
              <w:rPr>
                <w:rFonts w:eastAsia="Calibri"/>
                <w:b/>
                <w:lang w:eastAsia="en-US"/>
              </w:rPr>
              <w:t>естная часть 328,3 т.р</w:t>
            </w:r>
            <w:proofErr w:type="gramStart"/>
            <w:r w:rsidRPr="008C2F14">
              <w:rPr>
                <w:rFonts w:eastAsia="Calibri"/>
                <w:b/>
                <w:lang w:eastAsia="en-US"/>
              </w:rPr>
              <w:t>.и</w:t>
            </w:r>
            <w:proofErr w:type="gramEnd"/>
            <w:r w:rsidRPr="008C2F14">
              <w:rPr>
                <w:rFonts w:eastAsia="Calibri"/>
                <w:b/>
                <w:lang w:eastAsia="en-US"/>
              </w:rPr>
              <w:t xml:space="preserve"> инициативные платежи граждан и организаций 404,3 т.р.. Областная часть 1996,9 т.р. 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2729,6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71809" w:rsidRDefault="00862AC8" w:rsidP="001171F9">
            <w:proofErr w:type="spellStart"/>
            <w:r>
              <w:t>Стройконтроль</w:t>
            </w:r>
            <w:proofErr w:type="spellEnd"/>
            <w:r>
              <w:t xml:space="preserve"> по</w:t>
            </w:r>
            <w:r w:rsidRPr="00CD6D6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</w:t>
            </w:r>
            <w:r w:rsidRPr="00CD6D67">
              <w:rPr>
                <w:rFonts w:eastAsia="Calibri"/>
                <w:lang w:eastAsia="en-US"/>
              </w:rPr>
              <w:t>емонт</w:t>
            </w:r>
            <w:r>
              <w:rPr>
                <w:rFonts w:eastAsia="Calibri"/>
                <w:lang w:eastAsia="en-US"/>
              </w:rPr>
              <w:t>у</w:t>
            </w:r>
            <w:r w:rsidRPr="00CD6D67">
              <w:rPr>
                <w:rFonts w:eastAsia="Calibri"/>
                <w:lang w:eastAsia="en-US"/>
              </w:rPr>
              <w:t xml:space="preserve"> автомобильной дороги по </w:t>
            </w:r>
            <w:r w:rsidRPr="002A5DD6">
              <w:rPr>
                <w:rFonts w:eastAsia="Calibri"/>
                <w:b/>
                <w:lang w:eastAsia="en-US"/>
              </w:rPr>
              <w:t>ул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.Р</w:t>
            </w:r>
            <w:proofErr w:type="gramEnd"/>
            <w:r w:rsidRPr="002A5DD6">
              <w:rPr>
                <w:rFonts w:eastAsia="Calibri"/>
                <w:b/>
                <w:lang w:eastAsia="en-US"/>
              </w:rPr>
              <w:t>остовская</w:t>
            </w:r>
            <w:r w:rsidRPr="00CD6D67">
              <w:rPr>
                <w:rFonts w:eastAsia="Calibri"/>
                <w:lang w:eastAsia="en-US"/>
              </w:rPr>
              <w:t xml:space="preserve"> в х. Калинин </w:t>
            </w:r>
            <w:proofErr w:type="spellStart"/>
            <w:r w:rsidRPr="00CD6D67">
              <w:rPr>
                <w:rFonts w:eastAsia="Calibri"/>
                <w:lang w:eastAsia="en-US"/>
              </w:rPr>
              <w:t>Мясниковского</w:t>
            </w:r>
            <w:proofErr w:type="spellEnd"/>
            <w:r w:rsidRPr="00CD6D67">
              <w:rPr>
                <w:rFonts w:eastAsia="Calibri"/>
                <w:lang w:eastAsia="en-US"/>
              </w:rPr>
              <w:t xml:space="preserve"> района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</w:tcPr>
          <w:p w:rsidR="00862AC8" w:rsidRPr="001B71AE" w:rsidRDefault="00862AC8" w:rsidP="001171F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1B71AE">
              <w:rPr>
                <w:b/>
              </w:rPr>
              <w:t>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D1744" w:rsidRDefault="00862AC8" w:rsidP="001171F9">
            <w:pPr>
              <w:rPr>
                <w:rFonts w:eastAsia="Calibri"/>
                <w:lang w:eastAsia="en-US"/>
              </w:rPr>
            </w:pPr>
            <w:r w:rsidRPr="006D1744">
              <w:rPr>
                <w:rFonts w:eastAsia="Calibri"/>
                <w:lang w:eastAsia="en-US"/>
              </w:rPr>
              <w:t xml:space="preserve">Ремонт тротуара по адресу: Ростовская обл., </w:t>
            </w:r>
            <w:proofErr w:type="spellStart"/>
            <w:r w:rsidRPr="006D1744">
              <w:rPr>
                <w:rFonts w:eastAsia="Calibri"/>
                <w:lang w:eastAsia="en-US"/>
              </w:rPr>
              <w:t>Мясниковский</w:t>
            </w:r>
            <w:proofErr w:type="spellEnd"/>
            <w:r w:rsidRPr="006D1744">
              <w:rPr>
                <w:rFonts w:eastAsia="Calibri"/>
                <w:lang w:eastAsia="en-US"/>
              </w:rPr>
              <w:t xml:space="preserve"> р-н, х. Калинин, ул. Школьная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603,3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D1744" w:rsidRDefault="00862AC8" w:rsidP="001171F9">
            <w:pPr>
              <w:rPr>
                <w:rFonts w:eastAsia="Calibri"/>
                <w:lang w:eastAsia="en-US"/>
              </w:rPr>
            </w:pPr>
            <w:proofErr w:type="spellStart"/>
            <w:r>
              <w:t>Стройконтроль</w:t>
            </w:r>
            <w:proofErr w:type="spellEnd"/>
            <w:r w:rsidRPr="006D174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по р</w:t>
            </w:r>
            <w:r w:rsidRPr="006D1744">
              <w:rPr>
                <w:rFonts w:eastAsia="Calibri"/>
                <w:lang w:eastAsia="en-US"/>
              </w:rPr>
              <w:t>емонт</w:t>
            </w:r>
            <w:r>
              <w:rPr>
                <w:rFonts w:eastAsia="Calibri"/>
                <w:lang w:eastAsia="en-US"/>
              </w:rPr>
              <w:t>у</w:t>
            </w:r>
            <w:r w:rsidRPr="006D1744">
              <w:rPr>
                <w:rFonts w:eastAsia="Calibri"/>
                <w:lang w:eastAsia="en-US"/>
              </w:rPr>
              <w:t xml:space="preserve"> тротуара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>
              <w:t xml:space="preserve">Комплекс работ по содержанию ул. </w:t>
            </w:r>
            <w:proofErr w:type="gramStart"/>
            <w:r>
              <w:t>Степная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1566,0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proofErr w:type="spellStart"/>
            <w:r>
              <w:t>Стройконтроль</w:t>
            </w:r>
            <w:proofErr w:type="spellEnd"/>
            <w:r>
              <w:t xml:space="preserve"> по содержанию ул. </w:t>
            </w:r>
            <w:proofErr w:type="gramStart"/>
            <w:r>
              <w:t>Степная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>
              <w:t>Вал деревьев с обочин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358,0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>
              <w:t>Услуги экскаватора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85,1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>
              <w:t>Ремонт автопавильонов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100,3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>
              <w:t>Установка ограждений с покраской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313,2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6D1744" w:rsidRDefault="00862AC8" w:rsidP="001171F9">
            <w:pPr>
              <w:rPr>
                <w:rFonts w:eastAsia="Calibri"/>
                <w:lang w:eastAsia="en-US"/>
              </w:rPr>
            </w:pPr>
            <w:r w:rsidRPr="00DA6AD8">
              <w:rPr>
                <w:rFonts w:eastAsia="Calibri"/>
                <w:lang w:eastAsia="en-US"/>
              </w:rPr>
              <w:t>Уборка и вывоз мусора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252,0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Pr="00FF2D7F" w:rsidRDefault="00862AC8" w:rsidP="001171F9">
            <w:r w:rsidRPr="00FF2D7F">
              <w:t xml:space="preserve">Приобретение металлического переходного пешеходного моста по ул. </w:t>
            </w:r>
            <w:proofErr w:type="gramStart"/>
            <w:r w:rsidRPr="00FF2D7F">
              <w:t>Школьной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600,0</w:t>
            </w:r>
          </w:p>
        </w:tc>
      </w:tr>
      <w:tr w:rsidR="00862AC8" w:rsidRPr="00671809" w:rsidTr="001171F9">
        <w:tc>
          <w:tcPr>
            <w:tcW w:w="675" w:type="dxa"/>
            <w:shd w:val="clear" w:color="auto" w:fill="auto"/>
          </w:tcPr>
          <w:p w:rsidR="00862AC8" w:rsidRPr="00EB1759" w:rsidRDefault="00862AC8" w:rsidP="00862AC8">
            <w:pPr>
              <w:pStyle w:val="a5"/>
              <w:numPr>
                <w:ilvl w:val="0"/>
                <w:numId w:val="17"/>
              </w:numPr>
              <w:ind w:hanging="57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862AC8" w:rsidRDefault="00862AC8" w:rsidP="001171F9">
            <w:r w:rsidRPr="00FF2D7F">
              <w:t>Приобретение металлической лестницы по ул. Школьной, около дома 198</w:t>
            </w:r>
          </w:p>
        </w:tc>
        <w:tc>
          <w:tcPr>
            <w:tcW w:w="2275" w:type="dxa"/>
            <w:shd w:val="clear" w:color="auto" w:fill="auto"/>
          </w:tcPr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200,0</w:t>
            </w:r>
          </w:p>
          <w:p w:rsidR="00862AC8" w:rsidRDefault="00862AC8" w:rsidP="001171F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862AC8" w:rsidRPr="00671809" w:rsidRDefault="00862AC8" w:rsidP="00862AC8">
      <w:pPr>
        <w:ind w:left="720"/>
        <w:contextualSpacing/>
        <w:rPr>
          <w:sz w:val="28"/>
          <w:szCs w:val="28"/>
        </w:rPr>
      </w:pPr>
    </w:p>
    <w:p w:rsidR="00862AC8" w:rsidRPr="00671809" w:rsidRDefault="00862AC8" w:rsidP="00862AC8">
      <w:pPr>
        <w:ind w:left="360"/>
        <w:contextualSpacing/>
        <w:jc w:val="both"/>
        <w:rPr>
          <w:sz w:val="28"/>
          <w:szCs w:val="28"/>
        </w:rPr>
      </w:pPr>
    </w:p>
    <w:p w:rsidR="00862AC8" w:rsidRDefault="00862AC8" w:rsidP="00862AC8"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487,2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содержание трактора (</w:t>
      </w:r>
      <w:proofErr w:type="spellStart"/>
      <w:r w:rsidRPr="00671809">
        <w:rPr>
          <w:sz w:val="28"/>
          <w:szCs w:val="28"/>
        </w:rPr>
        <w:t>з</w:t>
      </w:r>
      <w:proofErr w:type="spellEnd"/>
      <w:r w:rsidRPr="00671809">
        <w:rPr>
          <w:sz w:val="28"/>
          <w:szCs w:val="28"/>
        </w:rPr>
        <w:t>/п. тракториста и расходы на дизтопливо и запчасти, транспортный налог);</w:t>
      </w:r>
    </w:p>
    <w:p w:rsidR="00862AC8" w:rsidRDefault="00862AC8" w:rsidP="00862AC8">
      <w:pPr>
        <w:ind w:left="360"/>
        <w:contextualSpacing/>
        <w:rPr>
          <w:sz w:val="28"/>
          <w:szCs w:val="28"/>
        </w:rPr>
      </w:pPr>
    </w:p>
    <w:p w:rsidR="00862AC8" w:rsidRPr="00671809" w:rsidRDefault="00862AC8" w:rsidP="00862AC8"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16,5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приобретение ГРПШ;</w:t>
      </w:r>
    </w:p>
    <w:p w:rsidR="00862AC8" w:rsidRPr="00671809" w:rsidRDefault="00862AC8" w:rsidP="00862AC8">
      <w:pPr>
        <w:ind w:left="360"/>
        <w:contextualSpacing/>
        <w:rPr>
          <w:sz w:val="28"/>
          <w:szCs w:val="28"/>
        </w:rPr>
      </w:pPr>
    </w:p>
    <w:p w:rsidR="00862AC8" w:rsidRPr="00671809" w:rsidRDefault="00862AC8" w:rsidP="00862AC8">
      <w:pPr>
        <w:numPr>
          <w:ilvl w:val="0"/>
          <w:numId w:val="16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1317,1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уличное освещение хутора:</w:t>
      </w:r>
    </w:p>
    <w:p w:rsidR="00862AC8" w:rsidRPr="00671809" w:rsidRDefault="00862AC8" w:rsidP="00862AC8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оплата электроэнергии – </w:t>
      </w:r>
      <w:r>
        <w:rPr>
          <w:sz w:val="28"/>
          <w:szCs w:val="28"/>
        </w:rPr>
        <w:t>958,1</w:t>
      </w:r>
      <w:r w:rsidRPr="00671809">
        <w:rPr>
          <w:sz w:val="28"/>
          <w:szCs w:val="28"/>
        </w:rPr>
        <w:t xml:space="preserve"> т.р.</w:t>
      </w:r>
    </w:p>
    <w:p w:rsidR="00862AC8" w:rsidRPr="00671809" w:rsidRDefault="00862AC8" w:rsidP="00862AC8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текущее содержание сетей уличного освещения- </w:t>
      </w:r>
      <w:r>
        <w:rPr>
          <w:sz w:val="28"/>
          <w:szCs w:val="28"/>
        </w:rPr>
        <w:t>248,8</w:t>
      </w:r>
      <w:r w:rsidRPr="00671809">
        <w:rPr>
          <w:sz w:val="28"/>
          <w:szCs w:val="28"/>
        </w:rPr>
        <w:t xml:space="preserve"> т.р.</w:t>
      </w:r>
    </w:p>
    <w:p w:rsidR="00862AC8" w:rsidRPr="00671809" w:rsidRDefault="00862AC8" w:rsidP="00862AC8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приобретение и замена ламп и др. материалов </w:t>
      </w:r>
      <w:proofErr w:type="gramStart"/>
      <w:r w:rsidRPr="00671809">
        <w:rPr>
          <w:sz w:val="28"/>
          <w:szCs w:val="28"/>
        </w:rPr>
        <w:t>уличного</w:t>
      </w:r>
      <w:proofErr w:type="gramEnd"/>
      <w:r w:rsidRPr="006718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осещения</w:t>
      </w:r>
      <w:proofErr w:type="spellEnd"/>
      <w:r w:rsidRPr="00671809">
        <w:rPr>
          <w:sz w:val="28"/>
          <w:szCs w:val="28"/>
        </w:rPr>
        <w:t xml:space="preserve">– </w:t>
      </w:r>
      <w:r>
        <w:rPr>
          <w:sz w:val="28"/>
          <w:szCs w:val="28"/>
        </w:rPr>
        <w:t>110,2</w:t>
      </w:r>
      <w:r w:rsidRPr="00671809">
        <w:rPr>
          <w:sz w:val="28"/>
          <w:szCs w:val="28"/>
        </w:rPr>
        <w:t xml:space="preserve"> т.р. </w:t>
      </w:r>
    </w:p>
    <w:p w:rsidR="00862AC8" w:rsidRPr="00671809" w:rsidRDefault="00862AC8" w:rsidP="00862AC8">
      <w:pPr>
        <w:ind w:left="360"/>
        <w:contextualSpacing/>
        <w:jc w:val="both"/>
        <w:rPr>
          <w:sz w:val="28"/>
          <w:szCs w:val="28"/>
        </w:rPr>
      </w:pPr>
    </w:p>
    <w:p w:rsidR="00862AC8" w:rsidRPr="00671809" w:rsidRDefault="00862AC8" w:rsidP="00862AC8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6718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27,4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приобретение саженцев</w:t>
      </w:r>
      <w:r w:rsidRPr="00671809">
        <w:rPr>
          <w:sz w:val="28"/>
          <w:szCs w:val="28"/>
        </w:rPr>
        <w:t>;</w:t>
      </w:r>
    </w:p>
    <w:p w:rsidR="00862AC8" w:rsidRPr="00671809" w:rsidRDefault="00862AC8" w:rsidP="00862AC8">
      <w:pPr>
        <w:ind w:left="360"/>
        <w:contextualSpacing/>
        <w:jc w:val="both"/>
        <w:rPr>
          <w:sz w:val="28"/>
          <w:szCs w:val="28"/>
        </w:rPr>
      </w:pPr>
    </w:p>
    <w:p w:rsidR="00862AC8" w:rsidRDefault="00862AC8" w:rsidP="00862AC8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671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2840,4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оплата работникам по договорам подряда по уборке территории от мусора, содержанию парковых зон, кладбища в х. Кали</w:t>
      </w:r>
      <w:r>
        <w:rPr>
          <w:sz w:val="28"/>
          <w:szCs w:val="28"/>
        </w:rPr>
        <w:t xml:space="preserve">нин, противоклещевая обработка, вырубка деревьев </w:t>
      </w:r>
      <w:r w:rsidRPr="00671809">
        <w:rPr>
          <w:sz w:val="28"/>
          <w:szCs w:val="28"/>
        </w:rPr>
        <w:t xml:space="preserve">и </w:t>
      </w:r>
      <w:proofErr w:type="spellStart"/>
      <w:r w:rsidRPr="00671809">
        <w:rPr>
          <w:sz w:val="28"/>
          <w:szCs w:val="28"/>
        </w:rPr>
        <w:t>т.п</w:t>
      </w:r>
      <w:proofErr w:type="spellEnd"/>
      <w:r w:rsidRPr="00671809">
        <w:rPr>
          <w:sz w:val="28"/>
          <w:szCs w:val="28"/>
        </w:rPr>
        <w:t>;</w:t>
      </w:r>
    </w:p>
    <w:p w:rsidR="00862AC8" w:rsidRDefault="00862AC8" w:rsidP="00862AC8">
      <w:pPr>
        <w:pStyle w:val="a5"/>
        <w:rPr>
          <w:sz w:val="28"/>
          <w:szCs w:val="28"/>
        </w:rPr>
      </w:pPr>
    </w:p>
    <w:p w:rsidR="00862AC8" w:rsidRDefault="00862AC8" w:rsidP="00862AC8">
      <w:pPr>
        <w:numPr>
          <w:ilvl w:val="0"/>
          <w:numId w:val="16"/>
        </w:numPr>
        <w:contextualSpacing/>
        <w:jc w:val="both"/>
        <w:rPr>
          <w:b/>
          <w:sz w:val="28"/>
          <w:szCs w:val="28"/>
        </w:rPr>
      </w:pPr>
      <w:r w:rsidRPr="008C2F14">
        <w:rPr>
          <w:b/>
          <w:sz w:val="28"/>
          <w:szCs w:val="28"/>
        </w:rPr>
        <w:t>1736,6</w:t>
      </w:r>
      <w:r>
        <w:rPr>
          <w:b/>
          <w:sz w:val="28"/>
          <w:szCs w:val="28"/>
        </w:rPr>
        <w:t xml:space="preserve"> 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 – Реализован инициативный проект «</w:t>
      </w:r>
      <w:r w:rsidRPr="008C2F14">
        <w:rPr>
          <w:b/>
          <w:sz w:val="28"/>
          <w:szCs w:val="28"/>
        </w:rPr>
        <w:t xml:space="preserve">Благоустройство детской площадки, расположенной по адресу: </w:t>
      </w:r>
      <w:proofErr w:type="gramStart"/>
      <w:r w:rsidRPr="008C2F14">
        <w:rPr>
          <w:b/>
          <w:sz w:val="28"/>
          <w:szCs w:val="28"/>
        </w:rPr>
        <w:t xml:space="preserve">Ростовская обл., </w:t>
      </w:r>
      <w:proofErr w:type="spellStart"/>
      <w:r w:rsidRPr="008C2F14">
        <w:rPr>
          <w:b/>
          <w:sz w:val="28"/>
          <w:szCs w:val="28"/>
        </w:rPr>
        <w:t>Мясниковский</w:t>
      </w:r>
      <w:proofErr w:type="spellEnd"/>
      <w:r w:rsidRPr="008C2F14">
        <w:rPr>
          <w:b/>
          <w:sz w:val="28"/>
          <w:szCs w:val="28"/>
        </w:rPr>
        <w:t xml:space="preserve"> р-н, х. Калинин, ул. Школьная, 154а</w:t>
      </w:r>
      <w:r>
        <w:rPr>
          <w:b/>
          <w:sz w:val="28"/>
          <w:szCs w:val="28"/>
        </w:rPr>
        <w:t>»</w:t>
      </w:r>
      <w:r w:rsidRPr="008C2F14">
        <w:t xml:space="preserve"> </w:t>
      </w:r>
      <w:r>
        <w:rPr>
          <w:b/>
          <w:sz w:val="28"/>
          <w:szCs w:val="28"/>
        </w:rPr>
        <w:t>Местная часть: из бюджета поселения- 91,8</w:t>
      </w:r>
      <w:r w:rsidRPr="008C2F14">
        <w:rPr>
          <w:b/>
          <w:sz w:val="28"/>
          <w:szCs w:val="28"/>
        </w:rPr>
        <w:t xml:space="preserve"> т.р.</w:t>
      </w:r>
      <w:r>
        <w:rPr>
          <w:b/>
          <w:sz w:val="28"/>
          <w:szCs w:val="28"/>
        </w:rPr>
        <w:t xml:space="preserve"> </w:t>
      </w:r>
      <w:r w:rsidRPr="008C2F14">
        <w:rPr>
          <w:b/>
          <w:sz w:val="28"/>
          <w:szCs w:val="28"/>
        </w:rPr>
        <w:t xml:space="preserve">и инициативные платежи граждан </w:t>
      </w:r>
      <w:r>
        <w:rPr>
          <w:b/>
          <w:sz w:val="28"/>
          <w:szCs w:val="28"/>
        </w:rPr>
        <w:t>- 86,9 т.р</w:t>
      </w:r>
      <w:r w:rsidRPr="008C2F14">
        <w:rPr>
          <w:b/>
          <w:sz w:val="28"/>
          <w:szCs w:val="28"/>
        </w:rPr>
        <w:t xml:space="preserve">. Областная часть </w:t>
      </w:r>
      <w:r>
        <w:rPr>
          <w:b/>
          <w:sz w:val="28"/>
          <w:szCs w:val="28"/>
        </w:rPr>
        <w:t>1557,9</w:t>
      </w:r>
      <w:r w:rsidRPr="008C2F14">
        <w:rPr>
          <w:b/>
          <w:sz w:val="28"/>
          <w:szCs w:val="28"/>
        </w:rPr>
        <w:t xml:space="preserve"> т.р.</w:t>
      </w:r>
      <w:proofErr w:type="gramEnd"/>
    </w:p>
    <w:p w:rsidR="00862AC8" w:rsidRDefault="00862AC8" w:rsidP="00862AC8">
      <w:pPr>
        <w:pStyle w:val="a5"/>
        <w:rPr>
          <w:b/>
          <w:sz w:val="28"/>
          <w:szCs w:val="28"/>
        </w:rPr>
      </w:pPr>
    </w:p>
    <w:p w:rsidR="00862AC8" w:rsidRPr="008C2F14" w:rsidRDefault="00862AC8" w:rsidP="00862AC8">
      <w:pPr>
        <w:numPr>
          <w:ilvl w:val="0"/>
          <w:numId w:val="16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1650,0 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 xml:space="preserve">ублей - </w:t>
      </w:r>
      <w:r w:rsidRPr="00876219">
        <w:rPr>
          <w:sz w:val="28"/>
          <w:szCs w:val="28"/>
          <w:shd w:val="clear" w:color="auto" w:fill="FFFFFF"/>
        </w:rPr>
        <w:t>подготовк</w:t>
      </w:r>
      <w:r>
        <w:rPr>
          <w:sz w:val="28"/>
          <w:szCs w:val="28"/>
          <w:shd w:val="clear" w:color="auto" w:fill="FFFFFF"/>
        </w:rPr>
        <w:t>а</w:t>
      </w:r>
      <w:r w:rsidRPr="00876219">
        <w:rPr>
          <w:sz w:val="28"/>
          <w:szCs w:val="28"/>
          <w:shd w:val="clear" w:color="auto" w:fill="FFFFFF"/>
        </w:rPr>
        <w:t xml:space="preserve"> проекта с прохождением государственной экспертизы  и проверке достоверности применения сметных нормативов по объекту «Общественная территория хутора Калинин, расположенная по адресу: Ростовская область, х. Калинин, ул. Набережная, 54б»</w:t>
      </w:r>
      <w:r>
        <w:rPr>
          <w:sz w:val="28"/>
          <w:szCs w:val="28"/>
          <w:shd w:val="clear" w:color="auto" w:fill="FFFFFF"/>
        </w:rPr>
        <w:t xml:space="preserve"> </w:t>
      </w:r>
      <w:r w:rsidRPr="00876219">
        <w:rPr>
          <w:b/>
          <w:sz w:val="28"/>
          <w:szCs w:val="28"/>
          <w:shd w:val="clear" w:color="auto" w:fill="FFFFFF"/>
        </w:rPr>
        <w:t>за счет районного бюджета</w:t>
      </w:r>
      <w:r>
        <w:rPr>
          <w:b/>
          <w:sz w:val="28"/>
          <w:szCs w:val="28"/>
          <w:shd w:val="clear" w:color="auto" w:fill="FFFFFF"/>
        </w:rPr>
        <w:t>.</w:t>
      </w:r>
    </w:p>
    <w:p w:rsidR="00862AC8" w:rsidRPr="00671809" w:rsidRDefault="00862AC8" w:rsidP="00862AC8">
      <w:pPr>
        <w:ind w:left="720"/>
        <w:contextualSpacing/>
        <w:rPr>
          <w:sz w:val="28"/>
          <w:szCs w:val="28"/>
        </w:rPr>
      </w:pPr>
    </w:p>
    <w:p w:rsidR="00862AC8" w:rsidRDefault="00862AC8" w:rsidP="00862AC8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5829,5</w:t>
      </w:r>
      <w:r w:rsidRPr="00E54D10">
        <w:rPr>
          <w:b/>
          <w:sz w:val="28"/>
          <w:szCs w:val="28"/>
        </w:rPr>
        <w:t xml:space="preserve"> тыс</w:t>
      </w:r>
      <w:proofErr w:type="gramStart"/>
      <w:r w:rsidRPr="00E54D10">
        <w:rPr>
          <w:b/>
          <w:sz w:val="28"/>
          <w:szCs w:val="28"/>
        </w:rPr>
        <w:t>.р</w:t>
      </w:r>
      <w:proofErr w:type="gramEnd"/>
      <w:r w:rsidRPr="00E54D10">
        <w:rPr>
          <w:b/>
          <w:sz w:val="28"/>
          <w:szCs w:val="28"/>
        </w:rPr>
        <w:t>ублей</w:t>
      </w:r>
      <w:r w:rsidRPr="00E54D10">
        <w:rPr>
          <w:sz w:val="28"/>
          <w:szCs w:val="28"/>
        </w:rPr>
        <w:t xml:space="preserve"> –расходы на содержание муниципального казенного учреждения МКУ «ДК  Калининского сельского поселения»,  в том числе расходы на приобретение станка бального и на устройство в здании ДК туалета в сумме </w:t>
      </w:r>
      <w:r w:rsidRPr="00E54D10">
        <w:rPr>
          <w:b/>
          <w:sz w:val="28"/>
          <w:szCs w:val="28"/>
        </w:rPr>
        <w:t>286,0 тыс.</w:t>
      </w:r>
      <w:r>
        <w:rPr>
          <w:b/>
          <w:sz w:val="28"/>
          <w:szCs w:val="28"/>
        </w:rPr>
        <w:t xml:space="preserve"> </w:t>
      </w:r>
      <w:r w:rsidRPr="00E54D10">
        <w:rPr>
          <w:b/>
          <w:sz w:val="28"/>
          <w:szCs w:val="28"/>
        </w:rPr>
        <w:t>рублей</w:t>
      </w:r>
      <w:r w:rsidRPr="00E54D10">
        <w:rPr>
          <w:sz w:val="28"/>
          <w:szCs w:val="28"/>
        </w:rPr>
        <w:t xml:space="preserve"> за счет средств </w:t>
      </w:r>
      <w:r w:rsidRPr="00E54D10">
        <w:rPr>
          <w:b/>
          <w:sz w:val="28"/>
          <w:szCs w:val="28"/>
        </w:rPr>
        <w:t>районного</w:t>
      </w:r>
      <w:r w:rsidRPr="00E54D10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. Также приобретены ноутбук и музыкальное оборудование </w:t>
      </w:r>
      <w:r w:rsidRPr="00076140">
        <w:rPr>
          <w:b/>
          <w:sz w:val="28"/>
          <w:szCs w:val="28"/>
        </w:rPr>
        <w:t>за счет Резервного фонда ПРО</w:t>
      </w:r>
      <w:r>
        <w:rPr>
          <w:sz w:val="28"/>
          <w:szCs w:val="28"/>
        </w:rPr>
        <w:t xml:space="preserve"> в сумме </w:t>
      </w:r>
      <w:r w:rsidRPr="00076140">
        <w:rPr>
          <w:b/>
          <w:sz w:val="28"/>
          <w:szCs w:val="28"/>
        </w:rPr>
        <w:t>217,5 тыс</w:t>
      </w:r>
      <w:proofErr w:type="gramStart"/>
      <w:r w:rsidRPr="00076140">
        <w:rPr>
          <w:b/>
          <w:sz w:val="28"/>
          <w:szCs w:val="28"/>
        </w:rPr>
        <w:t>.р</w:t>
      </w:r>
      <w:proofErr w:type="gramEnd"/>
      <w:r w:rsidRPr="00076140">
        <w:rPr>
          <w:b/>
          <w:sz w:val="28"/>
          <w:szCs w:val="28"/>
        </w:rPr>
        <w:t>ублей</w:t>
      </w:r>
      <w:r>
        <w:rPr>
          <w:b/>
          <w:sz w:val="28"/>
          <w:szCs w:val="28"/>
        </w:rPr>
        <w:t>.</w:t>
      </w:r>
    </w:p>
    <w:p w:rsidR="00862AC8" w:rsidRPr="00E54D10" w:rsidRDefault="00862AC8" w:rsidP="00862AC8">
      <w:pPr>
        <w:contextualSpacing/>
        <w:jc w:val="both"/>
        <w:rPr>
          <w:sz w:val="28"/>
          <w:szCs w:val="28"/>
        </w:rPr>
      </w:pPr>
    </w:p>
    <w:p w:rsidR="00862AC8" w:rsidRPr="00F7388E" w:rsidRDefault="00862AC8" w:rsidP="00862AC8">
      <w:pPr>
        <w:numPr>
          <w:ilvl w:val="0"/>
          <w:numId w:val="16"/>
        </w:numPr>
        <w:ind w:left="426" w:hanging="426"/>
        <w:contextualSpacing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41,9</w:t>
      </w:r>
      <w:r w:rsidRPr="00671809">
        <w:rPr>
          <w:b/>
          <w:sz w:val="28"/>
          <w:szCs w:val="28"/>
        </w:rPr>
        <w:t xml:space="preserve"> 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r w:rsidRPr="00671809">
        <w:rPr>
          <w:sz w:val="28"/>
          <w:szCs w:val="28"/>
        </w:rPr>
        <w:t xml:space="preserve"> – спортивные мероприятия хутора, в т.ч. на приобретение призов, подарков и спортивных принадлежностей</w:t>
      </w:r>
      <w:r>
        <w:rPr>
          <w:sz w:val="28"/>
          <w:szCs w:val="28"/>
        </w:rPr>
        <w:t>.</w:t>
      </w:r>
    </w:p>
    <w:p w:rsidR="00862AC8" w:rsidRPr="00671809" w:rsidRDefault="00862AC8" w:rsidP="00862AC8">
      <w:pPr>
        <w:contextualSpacing/>
        <w:rPr>
          <w:b/>
          <w:sz w:val="28"/>
          <w:szCs w:val="28"/>
        </w:rPr>
      </w:pPr>
    </w:p>
    <w:p w:rsidR="00862AC8" w:rsidRPr="00F7388E" w:rsidRDefault="00862AC8" w:rsidP="00862AC8">
      <w:pPr>
        <w:pStyle w:val="a5"/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7388E">
        <w:rPr>
          <w:b/>
          <w:sz w:val="28"/>
          <w:szCs w:val="28"/>
        </w:rPr>
        <w:t>Просроченные кредиторская и дебиторская задолженности по состоянию на 01.</w:t>
      </w:r>
      <w:r>
        <w:rPr>
          <w:b/>
          <w:sz w:val="28"/>
          <w:szCs w:val="28"/>
        </w:rPr>
        <w:t>01</w:t>
      </w:r>
      <w:r w:rsidRPr="00F7388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F7388E">
        <w:rPr>
          <w:b/>
          <w:sz w:val="28"/>
          <w:szCs w:val="28"/>
        </w:rPr>
        <w:t xml:space="preserve"> года отсутствуют. </w:t>
      </w:r>
    </w:p>
    <w:p w:rsidR="00862AC8" w:rsidRPr="00671809" w:rsidRDefault="00862AC8" w:rsidP="00862AC8">
      <w:pPr>
        <w:pStyle w:val="a5"/>
        <w:rPr>
          <w:b/>
          <w:sz w:val="28"/>
          <w:szCs w:val="28"/>
        </w:rPr>
      </w:pPr>
    </w:p>
    <w:p w:rsidR="00862AC8" w:rsidRDefault="00862AC8" w:rsidP="00862AC8">
      <w:pPr>
        <w:spacing w:line="276" w:lineRule="auto"/>
        <w:rPr>
          <w:b/>
          <w:sz w:val="28"/>
          <w:szCs w:val="28"/>
          <w:u w:val="single"/>
        </w:rPr>
      </w:pPr>
    </w:p>
    <w:p w:rsidR="00862AC8" w:rsidRDefault="00862AC8" w:rsidP="00862AC8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Благоустройство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проводятся работы по содержанию и уборке территории хутора Калинин, в том числе по выявлению и ликвидации несанкционированных свалочных очагов. В весенние, летние и осенние месяцы ведется покос травы в местах общего пользования (скверы, спортивные объекты, детские площадки и футбольное поле) и работа по уничтожению очагов произрастания сорной и карантинной растительности.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Произведена ручная чистка </w:t>
      </w:r>
      <w:proofErr w:type="spellStart"/>
      <w:r>
        <w:rPr>
          <w:sz w:val="28"/>
          <w:szCs w:val="28"/>
        </w:rPr>
        <w:t>прилотковой</w:t>
      </w:r>
      <w:proofErr w:type="spellEnd"/>
      <w:r>
        <w:rPr>
          <w:sz w:val="28"/>
          <w:szCs w:val="28"/>
        </w:rPr>
        <w:t xml:space="preserve"> части дорог общего пользования; установлены ограждения по ул. Школьная вдоль проезжей части, а также макеты детей-пешеходов на пешеходных переходах у школы и детского сада. По улице Школьная у спусков к улице Набережная установлены аншлаги с нумерацией домов.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весеннего месячника чистоты были проведены субботники совместно с жителями. Жители МКД приняли также активное участие в наведении порядка на территориях, принадлежащих многоквартирным домам и прилегающих территориях. Субботники были проведены по ул. Школьная, Заводская, Набережная, Степная, Кривоноса, 1-я Советская.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октябре 2023 с</w:t>
      </w:r>
      <w:r w:rsidRPr="00777F75">
        <w:rPr>
          <w:sz w:val="28"/>
          <w:szCs w:val="28"/>
        </w:rPr>
        <w:t>отрудники Администрации приняли участие в ежегодной осенн</w:t>
      </w:r>
      <w:r>
        <w:rPr>
          <w:sz w:val="28"/>
          <w:szCs w:val="28"/>
        </w:rPr>
        <w:t>ей акции «День древонасаждений», на территории хутора были высажены</w:t>
      </w:r>
      <w:r w:rsidRPr="00777F75">
        <w:rPr>
          <w:sz w:val="28"/>
          <w:szCs w:val="28"/>
        </w:rPr>
        <w:t xml:space="preserve"> </w:t>
      </w:r>
      <w:r>
        <w:rPr>
          <w:sz w:val="28"/>
          <w:szCs w:val="28"/>
        </w:rPr>
        <w:t>кустарники и многолетние цветы</w:t>
      </w:r>
      <w:r w:rsidRPr="00777F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недопущения образования свалочных очагов </w:t>
      </w:r>
      <w:r>
        <w:rPr>
          <w:b/>
          <w:sz w:val="28"/>
          <w:szCs w:val="28"/>
        </w:rPr>
        <w:t>на территории кладбища</w:t>
      </w:r>
      <w:r>
        <w:rPr>
          <w:sz w:val="28"/>
          <w:szCs w:val="28"/>
        </w:rPr>
        <w:t xml:space="preserve"> в х. Калинин было заключено соглашение между Администрацией Калининского сельского поселения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ГК «Чистый город» по регулярному вывозу мусора с данной территории </w:t>
      </w:r>
      <w:proofErr w:type="spellStart"/>
      <w:r>
        <w:rPr>
          <w:sz w:val="28"/>
          <w:szCs w:val="28"/>
        </w:rPr>
        <w:t>ломовозом</w:t>
      </w:r>
      <w:proofErr w:type="spellEnd"/>
      <w:r>
        <w:rPr>
          <w:sz w:val="28"/>
          <w:szCs w:val="28"/>
        </w:rPr>
        <w:t xml:space="preserve">.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было заключено два договора с ИП </w:t>
      </w:r>
      <w:proofErr w:type="spellStart"/>
      <w:r>
        <w:rPr>
          <w:sz w:val="28"/>
          <w:szCs w:val="28"/>
        </w:rPr>
        <w:t>Мардян</w:t>
      </w:r>
      <w:proofErr w:type="spellEnd"/>
      <w:r>
        <w:rPr>
          <w:sz w:val="28"/>
          <w:szCs w:val="28"/>
        </w:rPr>
        <w:t xml:space="preserve"> Н.А.  и выполнены работы в полном объеме по зачистке контейнерных площадок от свалочных очагов на территории хутора Калинин на сумму 99,0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в апреле и на 196,05 т.руб. в июне текущего года.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2023 года были выполнены работы по противоклещевой обработке и дератизации общественных территорий, таких как кладбища, скверы, детские и спортивные площадки.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поселения также регулярно ведется работа по содержанию сетей уличного освещения: это ремонт щитов учета, установка светильников, замена ламп. За отчетный период принято и обработано более 250 заявок по неисправным приборам уличного освещения.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6E2E23">
        <w:rPr>
          <w:sz w:val="28"/>
          <w:szCs w:val="28"/>
        </w:rPr>
        <w:t xml:space="preserve">В августе текущего года ко Дню рождения хутора при участии жителей были выполнены работы по благоустройству подхода к источнику святого великомученика и целителя </w:t>
      </w:r>
      <w:proofErr w:type="spellStart"/>
      <w:r w:rsidRPr="006E2E23">
        <w:rPr>
          <w:sz w:val="28"/>
          <w:szCs w:val="28"/>
        </w:rPr>
        <w:t>Пантелеимона</w:t>
      </w:r>
      <w:proofErr w:type="spellEnd"/>
      <w:r w:rsidRPr="006E2E23">
        <w:rPr>
          <w:sz w:val="28"/>
          <w:szCs w:val="28"/>
        </w:rPr>
        <w:t xml:space="preserve"> по ул. </w:t>
      </w:r>
      <w:proofErr w:type="gramStart"/>
      <w:r w:rsidRPr="006E2E23">
        <w:rPr>
          <w:sz w:val="28"/>
          <w:szCs w:val="28"/>
        </w:rPr>
        <w:t>Школьная</w:t>
      </w:r>
      <w:proofErr w:type="gramEnd"/>
      <w:r w:rsidRPr="006E2E23">
        <w:rPr>
          <w:sz w:val="28"/>
          <w:szCs w:val="28"/>
        </w:rPr>
        <w:t>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</w:p>
    <w:p w:rsidR="00862AC8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777F75">
        <w:rPr>
          <w:b/>
          <w:sz w:val="28"/>
          <w:szCs w:val="28"/>
          <w:u w:val="single"/>
        </w:rPr>
        <w:lastRenderedPageBreak/>
        <w:t>Дорожная деятельность</w:t>
      </w:r>
    </w:p>
    <w:p w:rsidR="00862AC8" w:rsidRPr="00777F75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Весной и осенью 2023 на территории хутора проводился ямочный ремонт по улицам 1-я Советская, Кривоноса, Набережная, Школьная, 1-я Кольцевая и 2-я Кольцевая. По гарантийным обязательствам произведен ремонт дороги на спуске к ул. Набережная (это 12-я улица). По улице Степная произведена отсыпка дороги щебнем. Так же на территории поселения были проведены работы по планировке и отсыпке тырсовых дорог.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конце 2023 года з</w:t>
      </w:r>
      <w:r w:rsidRPr="004D49A7">
        <w:rPr>
          <w:sz w:val="28"/>
          <w:szCs w:val="28"/>
        </w:rPr>
        <w:t xml:space="preserve">авершены работы по ремонту тротуара по ул. </w:t>
      </w:r>
      <w:proofErr w:type="gramStart"/>
      <w:r w:rsidRPr="004D49A7">
        <w:rPr>
          <w:sz w:val="28"/>
          <w:szCs w:val="28"/>
        </w:rPr>
        <w:t>Школьная</w:t>
      </w:r>
      <w:proofErr w:type="gramEnd"/>
      <w:r w:rsidRPr="004D49A7">
        <w:rPr>
          <w:sz w:val="28"/>
          <w:szCs w:val="28"/>
        </w:rPr>
        <w:t xml:space="preserve"> от дома № 180 до 199. Тротуар на этом участке улицы необходим для обеспечения безоп</w:t>
      </w:r>
      <w:r>
        <w:rPr>
          <w:sz w:val="28"/>
          <w:szCs w:val="28"/>
        </w:rPr>
        <w:t xml:space="preserve">асности передвижения пешеходов. </w:t>
      </w:r>
      <w:r w:rsidRPr="004D49A7">
        <w:rPr>
          <w:sz w:val="28"/>
          <w:szCs w:val="28"/>
        </w:rPr>
        <w:t>Часть тротуара заасфальтирована. Работы произведены подрядной организ</w:t>
      </w:r>
      <w:r>
        <w:rPr>
          <w:sz w:val="28"/>
          <w:szCs w:val="28"/>
        </w:rPr>
        <w:t>ацией ООО ТСК «</w:t>
      </w:r>
      <w:proofErr w:type="spellStart"/>
      <w:r>
        <w:rPr>
          <w:sz w:val="28"/>
          <w:szCs w:val="28"/>
        </w:rPr>
        <w:t>Автоснабсервис</w:t>
      </w:r>
      <w:proofErr w:type="spellEnd"/>
      <w:r>
        <w:rPr>
          <w:sz w:val="28"/>
          <w:szCs w:val="28"/>
        </w:rPr>
        <w:t xml:space="preserve">», сумма по контракту составила 603,3 тыс. рублей. </w:t>
      </w:r>
      <w:r w:rsidRPr="004D49A7">
        <w:rPr>
          <w:sz w:val="28"/>
          <w:szCs w:val="28"/>
        </w:rPr>
        <w:t xml:space="preserve">Другая часть тротуара в связи со сложным рельефом местности выполнена в виде металлоконструкции.  Также для удобного спуска жителей к домовладениям, изготовлена и установлена металлическая лестница. Работы произведены ИП Баграмян С.Е. </w:t>
      </w:r>
      <w:r>
        <w:rPr>
          <w:sz w:val="28"/>
          <w:szCs w:val="28"/>
        </w:rPr>
        <w:t xml:space="preserve">Сумма по контракту составила 600 тыс. рублей (металлическая конструкция тротуара) и 200 тыс. рублей (металлическая </w:t>
      </w:r>
      <w:proofErr w:type="gramStart"/>
      <w:r>
        <w:rPr>
          <w:sz w:val="28"/>
          <w:szCs w:val="28"/>
        </w:rPr>
        <w:t xml:space="preserve">лестница) </w:t>
      </w:r>
      <w:proofErr w:type="gramEnd"/>
      <w:r w:rsidRPr="004D49A7">
        <w:rPr>
          <w:sz w:val="28"/>
          <w:szCs w:val="28"/>
        </w:rPr>
        <w:t xml:space="preserve">Финансирование осуществлялось за счет дорожного фонда из бюджета Администрации </w:t>
      </w:r>
      <w:proofErr w:type="spellStart"/>
      <w:r w:rsidRPr="004D49A7">
        <w:rPr>
          <w:sz w:val="28"/>
          <w:szCs w:val="28"/>
        </w:rPr>
        <w:t>Мясниковского</w:t>
      </w:r>
      <w:proofErr w:type="spellEnd"/>
      <w:r w:rsidRPr="004D49A7">
        <w:rPr>
          <w:sz w:val="28"/>
          <w:szCs w:val="28"/>
        </w:rPr>
        <w:t xml:space="preserve"> района.</w:t>
      </w:r>
    </w:p>
    <w:p w:rsidR="00862AC8" w:rsidRDefault="00862AC8" w:rsidP="00862AC8">
      <w:pPr>
        <w:spacing w:line="276" w:lineRule="auto"/>
        <w:rPr>
          <w:b/>
          <w:sz w:val="28"/>
          <w:szCs w:val="28"/>
          <w:u w:val="single"/>
        </w:rPr>
      </w:pPr>
    </w:p>
    <w:p w:rsidR="00862AC8" w:rsidRPr="00B87092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B87092">
        <w:rPr>
          <w:b/>
          <w:sz w:val="28"/>
          <w:szCs w:val="28"/>
          <w:u w:val="single"/>
        </w:rPr>
        <w:t>Инициативные проекты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60069E">
        <w:rPr>
          <w:sz w:val="28"/>
          <w:szCs w:val="28"/>
        </w:rPr>
        <w:t xml:space="preserve">Ежегодно, в рамках губернаторского проекта «Сделаем вместе», успешно воплощаются инициативы жителей </w:t>
      </w:r>
      <w:proofErr w:type="spellStart"/>
      <w:r w:rsidRPr="0060069E">
        <w:rPr>
          <w:sz w:val="28"/>
          <w:szCs w:val="28"/>
        </w:rPr>
        <w:t>Мясниковского</w:t>
      </w:r>
      <w:proofErr w:type="spellEnd"/>
      <w:r w:rsidRPr="0060069E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F043A8">
        <w:rPr>
          <w:sz w:val="28"/>
          <w:szCs w:val="28"/>
        </w:rPr>
        <w:t xml:space="preserve">В рамках губернаторской программы инициативного </w:t>
      </w:r>
      <w:proofErr w:type="spellStart"/>
      <w:r w:rsidRPr="00F043A8">
        <w:rPr>
          <w:sz w:val="28"/>
          <w:szCs w:val="28"/>
        </w:rPr>
        <w:t>бюджетирования</w:t>
      </w:r>
      <w:proofErr w:type="spellEnd"/>
      <w:r w:rsidRPr="00F043A8">
        <w:rPr>
          <w:sz w:val="28"/>
          <w:szCs w:val="28"/>
        </w:rPr>
        <w:t xml:space="preserve"> «Сделаем вместе!» в 2023 году в хуторе Калинин отремонтирована автомобиль</w:t>
      </w:r>
      <w:r>
        <w:rPr>
          <w:sz w:val="28"/>
          <w:szCs w:val="28"/>
        </w:rPr>
        <w:t>ная дорога по улице Ростовская.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F043A8">
        <w:rPr>
          <w:sz w:val="28"/>
          <w:szCs w:val="28"/>
        </w:rPr>
        <w:t>Контракт на общую с</w:t>
      </w:r>
      <w:r>
        <w:rPr>
          <w:sz w:val="28"/>
          <w:szCs w:val="28"/>
        </w:rPr>
        <w:t>умму превысил 2,7 мил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ублей.  </w:t>
      </w:r>
      <w:r w:rsidRPr="00F043A8">
        <w:rPr>
          <w:sz w:val="28"/>
          <w:szCs w:val="28"/>
        </w:rPr>
        <w:t>Местный бюджет составил - 328,3 тысяч рублей. Инициативные платежи граждан и организаций - порядка 400 тысяч рублей. Из областного фонда на эти цели было выделено почти 2 миллиона рублей.</w:t>
      </w:r>
      <w:r>
        <w:rPr>
          <w:sz w:val="28"/>
          <w:szCs w:val="28"/>
        </w:rPr>
        <w:t xml:space="preserve"> </w:t>
      </w:r>
      <w:r w:rsidRPr="00F043A8">
        <w:rPr>
          <w:sz w:val="28"/>
          <w:szCs w:val="28"/>
        </w:rPr>
        <w:t>В рамках работ выполнено устройство щебеночного основания с дальнейшим асфальтированием. Всего благодаря проекту было приведено в надлежащее состояние порядка 500 метров дороги.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6E5CC8">
        <w:rPr>
          <w:sz w:val="28"/>
          <w:szCs w:val="28"/>
        </w:rPr>
        <w:t xml:space="preserve">Завершен инициативный проект «Благоустройство детской площадки, расположенной по адресу: Ростовская обл., </w:t>
      </w:r>
      <w:proofErr w:type="spellStart"/>
      <w:r w:rsidRPr="006E5CC8">
        <w:rPr>
          <w:sz w:val="28"/>
          <w:szCs w:val="28"/>
        </w:rPr>
        <w:t>Мясниковский</w:t>
      </w:r>
      <w:proofErr w:type="spellEnd"/>
      <w:r w:rsidRPr="006E5CC8">
        <w:rPr>
          <w:sz w:val="28"/>
          <w:szCs w:val="28"/>
        </w:rPr>
        <w:t xml:space="preserve"> р-н, х. Калинин, ул. Школьная, 154а» на сумму 1738,8 тыс</w:t>
      </w:r>
      <w:proofErr w:type="gramStart"/>
      <w:r w:rsidRPr="006E5CC8">
        <w:rPr>
          <w:sz w:val="28"/>
          <w:szCs w:val="28"/>
        </w:rPr>
        <w:t>.р</w:t>
      </w:r>
      <w:proofErr w:type="gramEnd"/>
      <w:r w:rsidRPr="006E5CC8">
        <w:rPr>
          <w:sz w:val="28"/>
          <w:szCs w:val="28"/>
        </w:rPr>
        <w:t xml:space="preserve">ублей, в том числе областной бюджет составил 1560,1 тыс.рублей, местный бюджет – 91,8 тыс.рублей и средства граждан 86,9 тыс.рублей. Работы закончены: произведено </w:t>
      </w:r>
      <w:proofErr w:type="gramStart"/>
      <w:r w:rsidRPr="006E5CC8">
        <w:rPr>
          <w:sz w:val="28"/>
          <w:szCs w:val="28"/>
        </w:rPr>
        <w:lastRenderedPageBreak/>
        <w:t>асфальтирование</w:t>
      </w:r>
      <w:proofErr w:type="gramEnd"/>
      <w:r w:rsidRPr="006E5CC8">
        <w:rPr>
          <w:sz w:val="28"/>
          <w:szCs w:val="28"/>
        </w:rPr>
        <w:t xml:space="preserve"> и нанесение мягкого покрытия на второй части площадки, установлены опоры уличного освещения, скамейки, малые архитектурные формы, урны, </w:t>
      </w:r>
      <w:proofErr w:type="spellStart"/>
      <w:r w:rsidRPr="006E5CC8">
        <w:rPr>
          <w:sz w:val="28"/>
          <w:szCs w:val="28"/>
        </w:rPr>
        <w:t>ливневки</w:t>
      </w:r>
      <w:proofErr w:type="spellEnd"/>
      <w:r w:rsidRPr="006E5CC8">
        <w:rPr>
          <w:sz w:val="28"/>
          <w:szCs w:val="28"/>
        </w:rPr>
        <w:t>, водоотвод.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Pr="00926A61">
        <w:rPr>
          <w:sz w:val="28"/>
          <w:szCs w:val="28"/>
        </w:rPr>
        <w:t>конкурсного отбора в рамках губернаторского проекта «Сделаем вместе!</w:t>
      </w:r>
      <w:r>
        <w:rPr>
          <w:sz w:val="28"/>
          <w:szCs w:val="28"/>
        </w:rPr>
        <w:t>» по поддержке местных инициатив, в 2024 году будет реализован проект</w:t>
      </w:r>
      <w:r w:rsidRPr="00926A61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Pr="00926A61">
        <w:rPr>
          <w:sz w:val="28"/>
          <w:szCs w:val="28"/>
        </w:rPr>
        <w:t>стройство спортивной площадки по улице Беляева, 3</w:t>
      </w:r>
      <w:r>
        <w:rPr>
          <w:sz w:val="28"/>
          <w:szCs w:val="28"/>
        </w:rPr>
        <w:t>». Планируется установить ограждения, уложить асфальт на части земельного участка, установить баскетбольные стойки с кольцами, а также установить освещение. Окончание реализации проекта – до 15 августа 2024 года.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конкурсный отбор</w:t>
      </w:r>
      <w:r w:rsidRPr="0060069E">
        <w:rPr>
          <w:sz w:val="28"/>
          <w:szCs w:val="28"/>
        </w:rPr>
        <w:t xml:space="preserve"> </w:t>
      </w:r>
      <w:r w:rsidRPr="00926A61">
        <w:rPr>
          <w:sz w:val="28"/>
          <w:szCs w:val="28"/>
        </w:rPr>
        <w:t>инициативных проектов «Сделаем вместе!»</w:t>
      </w:r>
      <w:r>
        <w:rPr>
          <w:sz w:val="28"/>
          <w:szCs w:val="28"/>
        </w:rPr>
        <w:t xml:space="preserve"> уже вновь стартовал, Администрация Калининского сельского поселения вышла с заявкой с целью обустройства второй части спортивной площадки по улице Беляева, 3</w:t>
      </w:r>
    </w:p>
    <w:p w:rsidR="00862AC8" w:rsidRPr="000D20D7" w:rsidRDefault="00862AC8" w:rsidP="00862AC8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62AC8" w:rsidRPr="00926A61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926A61">
        <w:rPr>
          <w:b/>
          <w:sz w:val="28"/>
          <w:szCs w:val="28"/>
          <w:u w:val="single"/>
        </w:rPr>
        <w:t>Национальные проекты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369D">
        <w:rPr>
          <w:sz w:val="28"/>
          <w:szCs w:val="28"/>
        </w:rPr>
        <w:t>лагодаря участию нашего района в федеральном проекте «Формирование комфортной городской среды» национального проекта «Жилье и городская среда»</w:t>
      </w:r>
      <w:r>
        <w:rPr>
          <w:sz w:val="28"/>
          <w:szCs w:val="28"/>
        </w:rPr>
        <w:t xml:space="preserve"> </w:t>
      </w:r>
      <w:r w:rsidRPr="00926A61">
        <w:rPr>
          <w:sz w:val="28"/>
          <w:szCs w:val="28"/>
        </w:rPr>
        <w:t xml:space="preserve">в </w:t>
      </w:r>
      <w:r>
        <w:rPr>
          <w:sz w:val="28"/>
          <w:szCs w:val="28"/>
        </w:rPr>
        <w:t>хуторе Калинин</w:t>
      </w:r>
      <w:r w:rsidRPr="00926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6A61">
        <w:rPr>
          <w:sz w:val="28"/>
          <w:szCs w:val="28"/>
        </w:rPr>
        <w:t>2024 году появ</w:t>
      </w:r>
      <w:r>
        <w:rPr>
          <w:sz w:val="28"/>
          <w:szCs w:val="28"/>
        </w:rPr>
        <w:t>ится</w:t>
      </w:r>
      <w:r w:rsidRPr="00926A61">
        <w:rPr>
          <w:sz w:val="28"/>
          <w:szCs w:val="28"/>
        </w:rPr>
        <w:t xml:space="preserve"> </w:t>
      </w:r>
      <w:r>
        <w:rPr>
          <w:sz w:val="28"/>
          <w:szCs w:val="28"/>
        </w:rPr>
        <w:t>новая общественная</w:t>
      </w:r>
      <w:r w:rsidRPr="00926A61">
        <w:rPr>
          <w:sz w:val="28"/>
          <w:szCs w:val="28"/>
        </w:rPr>
        <w:t xml:space="preserve"> территории по адресу</w:t>
      </w:r>
      <w:r>
        <w:rPr>
          <w:sz w:val="28"/>
          <w:szCs w:val="28"/>
        </w:rPr>
        <w:t xml:space="preserve"> </w:t>
      </w:r>
      <w:r w:rsidRPr="00926A61">
        <w:rPr>
          <w:sz w:val="28"/>
          <w:szCs w:val="28"/>
        </w:rPr>
        <w:t>улица Набережная, 54</w:t>
      </w:r>
      <w:r>
        <w:rPr>
          <w:sz w:val="28"/>
          <w:szCs w:val="28"/>
        </w:rPr>
        <w:t>б, она буде</w:t>
      </w:r>
      <w:r w:rsidRPr="00926A61">
        <w:rPr>
          <w:sz w:val="28"/>
          <w:szCs w:val="28"/>
        </w:rPr>
        <w:t>т включать прогулочные аллеи, интересные ландшафтные решения, зоны активностей и отдыха</w:t>
      </w:r>
      <w:r>
        <w:rPr>
          <w:sz w:val="28"/>
          <w:szCs w:val="28"/>
        </w:rPr>
        <w:t>.</w:t>
      </w:r>
    </w:p>
    <w:p w:rsidR="00862AC8" w:rsidRPr="006E5C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926A61">
        <w:rPr>
          <w:sz w:val="28"/>
          <w:szCs w:val="28"/>
        </w:rPr>
        <w:t>Для определения подрядной организации, которая будет выполнять работы</w:t>
      </w:r>
      <w:r>
        <w:rPr>
          <w:sz w:val="28"/>
          <w:szCs w:val="28"/>
        </w:rPr>
        <w:t xml:space="preserve"> по благоустройству общественной территории, МКУ </w:t>
      </w:r>
      <w:proofErr w:type="spellStart"/>
      <w:r w:rsidRPr="00926A61">
        <w:rPr>
          <w:sz w:val="28"/>
          <w:szCs w:val="28"/>
        </w:rPr>
        <w:t>Мясниковского</w:t>
      </w:r>
      <w:proofErr w:type="spellEnd"/>
      <w:r w:rsidRPr="00926A61">
        <w:rPr>
          <w:sz w:val="28"/>
          <w:szCs w:val="28"/>
        </w:rPr>
        <w:t xml:space="preserve"> района «Служба капитального строительства» проведен аукцион, по результатам которого победителем был признан индивидуальный предприниматель Максим</w:t>
      </w:r>
      <w:r>
        <w:rPr>
          <w:sz w:val="28"/>
          <w:szCs w:val="28"/>
        </w:rPr>
        <w:t xml:space="preserve"> Валериевич</w:t>
      </w:r>
      <w:r w:rsidRPr="00926A61">
        <w:rPr>
          <w:sz w:val="28"/>
          <w:szCs w:val="28"/>
        </w:rPr>
        <w:t xml:space="preserve"> </w:t>
      </w:r>
      <w:proofErr w:type="spellStart"/>
      <w:r w:rsidRPr="00926A61">
        <w:rPr>
          <w:sz w:val="28"/>
          <w:szCs w:val="28"/>
        </w:rPr>
        <w:t>Полднев</w:t>
      </w:r>
      <w:proofErr w:type="spellEnd"/>
      <w:r w:rsidRPr="00926A61">
        <w:rPr>
          <w:sz w:val="28"/>
          <w:szCs w:val="28"/>
        </w:rPr>
        <w:t>. Согласно заключенному договору работы должны быть завершены</w:t>
      </w:r>
      <w:r>
        <w:rPr>
          <w:sz w:val="28"/>
          <w:szCs w:val="28"/>
        </w:rPr>
        <w:t xml:space="preserve"> до 01.09.2024</w:t>
      </w:r>
      <w:r w:rsidRPr="00926A61">
        <w:rPr>
          <w:sz w:val="28"/>
          <w:szCs w:val="28"/>
        </w:rPr>
        <w:t xml:space="preserve"> года.</w:t>
      </w:r>
    </w:p>
    <w:p w:rsidR="00862AC8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</w:p>
    <w:p w:rsidR="00862AC8" w:rsidRPr="00F97549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F97549">
        <w:rPr>
          <w:b/>
          <w:sz w:val="28"/>
          <w:szCs w:val="28"/>
          <w:u w:val="single"/>
        </w:rPr>
        <w:t>Территориальное общественное самоуправление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7C5EA4">
        <w:rPr>
          <w:sz w:val="28"/>
          <w:szCs w:val="28"/>
        </w:rPr>
        <w:t>алининцы</w:t>
      </w:r>
      <w:proofErr w:type="spellEnd"/>
      <w:r w:rsidRPr="007C5EA4">
        <w:rPr>
          <w:sz w:val="28"/>
          <w:szCs w:val="28"/>
        </w:rPr>
        <w:t xml:space="preserve"> являются неоднократными участниками и победителями </w:t>
      </w:r>
      <w:r>
        <w:rPr>
          <w:sz w:val="28"/>
          <w:szCs w:val="28"/>
        </w:rPr>
        <w:t xml:space="preserve">конкурса </w:t>
      </w:r>
      <w:r w:rsidRPr="007C5EA4">
        <w:rPr>
          <w:sz w:val="28"/>
          <w:szCs w:val="28"/>
        </w:rPr>
        <w:t>на звание «Лучшее территориальное общественное самоуправление в Ростовской области»</w:t>
      </w:r>
      <w:r>
        <w:rPr>
          <w:sz w:val="28"/>
          <w:szCs w:val="28"/>
        </w:rPr>
        <w:t>. В 2023 году т</w:t>
      </w:r>
      <w:r w:rsidRPr="007C5EA4">
        <w:rPr>
          <w:sz w:val="28"/>
          <w:szCs w:val="28"/>
        </w:rPr>
        <w:t xml:space="preserve">ерриториальное общественное самоуправление «Заводская» стало победителем муниципального этапа областного конкурса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района, а также ТОС «Заводская» завоевал </w:t>
      </w:r>
      <w:r w:rsidRPr="007C5EA4">
        <w:rPr>
          <w:sz w:val="28"/>
          <w:szCs w:val="28"/>
        </w:rPr>
        <w:t>3 место</w:t>
      </w:r>
      <w:r w:rsidRPr="00906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областном конкурсе в </w:t>
      </w:r>
      <w:r w:rsidRPr="007C5EA4">
        <w:rPr>
          <w:sz w:val="28"/>
          <w:szCs w:val="28"/>
        </w:rPr>
        <w:t xml:space="preserve">категории </w:t>
      </w:r>
      <w:r>
        <w:rPr>
          <w:sz w:val="28"/>
          <w:szCs w:val="28"/>
        </w:rPr>
        <w:t>«Т</w:t>
      </w:r>
      <w:r w:rsidRPr="007C5EA4">
        <w:rPr>
          <w:sz w:val="28"/>
          <w:szCs w:val="28"/>
        </w:rPr>
        <w:t>ерриториальное общественное самоуправление городских и сельских поселений</w:t>
      </w:r>
      <w:r>
        <w:rPr>
          <w:sz w:val="28"/>
          <w:szCs w:val="28"/>
        </w:rPr>
        <w:t>».</w:t>
      </w:r>
    </w:p>
    <w:p w:rsidR="00862AC8" w:rsidRDefault="00862AC8" w:rsidP="00862AC8">
      <w:pPr>
        <w:spacing w:line="276" w:lineRule="auto"/>
        <w:jc w:val="both"/>
        <w:rPr>
          <w:sz w:val="28"/>
          <w:szCs w:val="28"/>
        </w:rPr>
      </w:pPr>
    </w:p>
    <w:p w:rsidR="00862AC8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Физкультура и спорт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от Калининского сельского поселения активно участвовали и участвуют в районной Спартакиаде Дона. </w:t>
      </w:r>
    </w:p>
    <w:p w:rsidR="00862AC8" w:rsidRPr="00B87092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представители Калининского сельского поселения были отмечены в следующих этапах Спартакиады: настольный теннис – 3 место, плавание - 2 место, мини-футбол – 2 место, д</w:t>
      </w:r>
      <w:r w:rsidRPr="00B87092">
        <w:rPr>
          <w:sz w:val="28"/>
          <w:szCs w:val="28"/>
        </w:rPr>
        <w:t>етск</w:t>
      </w:r>
      <w:r>
        <w:rPr>
          <w:sz w:val="28"/>
          <w:szCs w:val="28"/>
        </w:rPr>
        <w:t>о-подростковый футбол – 3 место, с</w:t>
      </w:r>
      <w:r w:rsidRPr="00B87092">
        <w:rPr>
          <w:sz w:val="28"/>
          <w:szCs w:val="28"/>
        </w:rPr>
        <w:t>партакиада среди семейных команд</w:t>
      </w:r>
      <w:r>
        <w:rPr>
          <w:sz w:val="28"/>
          <w:szCs w:val="28"/>
        </w:rPr>
        <w:t xml:space="preserve"> – 1 </w:t>
      </w:r>
      <w:r w:rsidRPr="00B87092">
        <w:rPr>
          <w:sz w:val="28"/>
          <w:szCs w:val="28"/>
        </w:rPr>
        <w:t>место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 xml:space="preserve"> – 2 </w:t>
      </w:r>
      <w:r w:rsidRPr="00B87092">
        <w:rPr>
          <w:sz w:val="28"/>
          <w:szCs w:val="28"/>
        </w:rPr>
        <w:t>место</w:t>
      </w:r>
      <w:r>
        <w:rPr>
          <w:sz w:val="28"/>
          <w:szCs w:val="28"/>
        </w:rPr>
        <w:t>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 мая в станице Кочетовкой Семикаракорского района прошел международный фестиваль народного творчества «</w:t>
      </w:r>
      <w:proofErr w:type="spellStart"/>
      <w:r>
        <w:rPr>
          <w:sz w:val="28"/>
          <w:szCs w:val="28"/>
        </w:rPr>
        <w:t>Закруткинская</w:t>
      </w:r>
      <w:proofErr w:type="spellEnd"/>
      <w:r>
        <w:rPr>
          <w:sz w:val="28"/>
          <w:szCs w:val="28"/>
        </w:rPr>
        <w:t xml:space="preserve"> весна-2023», в рамках которого состоялся региональный фестиваль «Народная рыбалка». </w:t>
      </w:r>
      <w:proofErr w:type="spellStart"/>
      <w:r>
        <w:rPr>
          <w:sz w:val="28"/>
          <w:szCs w:val="28"/>
        </w:rPr>
        <w:t>Мясниковский</w:t>
      </w:r>
      <w:proofErr w:type="spellEnd"/>
      <w:r>
        <w:rPr>
          <w:sz w:val="28"/>
          <w:szCs w:val="28"/>
        </w:rPr>
        <w:t xml:space="preserve"> район представляли наши калининские ребята: Кирьян Денис и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Сергей. 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Сергей занял 1 место в номинации «За самую большую пойманную рыбу».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</w:p>
    <w:p w:rsidR="00862AC8" w:rsidRPr="00B87092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B87092">
        <w:rPr>
          <w:b/>
          <w:sz w:val="28"/>
          <w:szCs w:val="28"/>
          <w:u w:val="single"/>
        </w:rPr>
        <w:t>Казачество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мая на территории школы № 9 прошли Ратные </w:t>
      </w:r>
      <w:proofErr w:type="gramStart"/>
      <w:r>
        <w:rPr>
          <w:sz w:val="28"/>
          <w:szCs w:val="28"/>
        </w:rPr>
        <w:t>соревнования</w:t>
      </w:r>
      <w:proofErr w:type="gramEnd"/>
      <w:r>
        <w:rPr>
          <w:sz w:val="28"/>
          <w:szCs w:val="28"/>
        </w:rPr>
        <w:t xml:space="preserve"> по Казачьим боевым искусствам приуроченные к году Матвея Ивановича Платова. В состязаниях приняли участие 10 казачьих клубов Ростовской области, всего более 100 участников. </w:t>
      </w:r>
      <w:proofErr w:type="spellStart"/>
      <w:r>
        <w:rPr>
          <w:sz w:val="28"/>
          <w:szCs w:val="28"/>
        </w:rPr>
        <w:t>Предствители</w:t>
      </w:r>
      <w:proofErr w:type="spellEnd"/>
      <w:r>
        <w:rPr>
          <w:sz w:val="28"/>
          <w:szCs w:val="28"/>
        </w:rPr>
        <w:t xml:space="preserve"> Калининского сельского поселения – Казачий клуб «Кречет» под руководством Кириченко Николая Владимировича заняли призовые места во всех трех дисциплинах: фланкировка казачьей шашкой, </w:t>
      </w:r>
      <w:proofErr w:type="spellStart"/>
      <w:r>
        <w:rPr>
          <w:sz w:val="28"/>
          <w:szCs w:val="28"/>
        </w:rPr>
        <w:t>сборка-разбока</w:t>
      </w:r>
      <w:proofErr w:type="spellEnd"/>
      <w:r>
        <w:rPr>
          <w:sz w:val="28"/>
          <w:szCs w:val="28"/>
        </w:rPr>
        <w:t xml:space="preserve"> автомата и стрельба из пневматической винтовки.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  <w:r w:rsidRPr="00B87092">
        <w:rPr>
          <w:sz w:val="28"/>
          <w:szCs w:val="28"/>
        </w:rPr>
        <w:t>7 октября в здании Дома ку</w:t>
      </w:r>
      <w:r>
        <w:rPr>
          <w:sz w:val="28"/>
          <w:szCs w:val="28"/>
        </w:rPr>
        <w:t xml:space="preserve">льтуры состоялся учредительный </w:t>
      </w:r>
      <w:r w:rsidRPr="00B87092">
        <w:rPr>
          <w:sz w:val="28"/>
          <w:szCs w:val="28"/>
        </w:rPr>
        <w:t>Большой Круг реестрового хуторского казачьего общества Ростовского округа войскового казачьего общест</w:t>
      </w:r>
      <w:r>
        <w:rPr>
          <w:sz w:val="28"/>
          <w:szCs w:val="28"/>
        </w:rPr>
        <w:t>ва «</w:t>
      </w:r>
      <w:proofErr w:type="spellStart"/>
      <w:r>
        <w:rPr>
          <w:sz w:val="28"/>
          <w:szCs w:val="28"/>
        </w:rPr>
        <w:t>Всевеликое</w:t>
      </w:r>
      <w:proofErr w:type="spellEnd"/>
      <w:r>
        <w:rPr>
          <w:sz w:val="28"/>
          <w:szCs w:val="28"/>
        </w:rPr>
        <w:t xml:space="preserve"> войско Донское». </w:t>
      </w:r>
      <w:r w:rsidRPr="00B87092">
        <w:rPr>
          <w:sz w:val="28"/>
          <w:szCs w:val="28"/>
        </w:rPr>
        <w:t>Присутствовало 13 учредителей. Ростовский округ войскового казачьего общества «</w:t>
      </w:r>
      <w:proofErr w:type="spellStart"/>
      <w:r w:rsidRPr="00B87092">
        <w:rPr>
          <w:sz w:val="28"/>
          <w:szCs w:val="28"/>
        </w:rPr>
        <w:t>Всевеликое</w:t>
      </w:r>
      <w:proofErr w:type="spellEnd"/>
      <w:r w:rsidRPr="00B87092">
        <w:rPr>
          <w:sz w:val="28"/>
          <w:szCs w:val="28"/>
        </w:rPr>
        <w:t xml:space="preserve"> войско Донское» представил</w:t>
      </w:r>
      <w:proofErr w:type="gramStart"/>
      <w:r w:rsidRPr="00B87092">
        <w:rPr>
          <w:sz w:val="28"/>
          <w:szCs w:val="28"/>
        </w:rPr>
        <w:t xml:space="preserve"> П</w:t>
      </w:r>
      <w:proofErr w:type="gramEnd"/>
      <w:r w:rsidRPr="00B87092">
        <w:rPr>
          <w:sz w:val="28"/>
          <w:szCs w:val="28"/>
        </w:rPr>
        <w:t xml:space="preserve">ервый заместитель (товарищ) атамана </w:t>
      </w:r>
      <w:proofErr w:type="spellStart"/>
      <w:r w:rsidRPr="00B87092">
        <w:rPr>
          <w:sz w:val="28"/>
          <w:szCs w:val="28"/>
        </w:rPr>
        <w:t>Момот</w:t>
      </w:r>
      <w:proofErr w:type="spellEnd"/>
      <w:r w:rsidRPr="00B87092">
        <w:rPr>
          <w:sz w:val="28"/>
          <w:szCs w:val="28"/>
        </w:rPr>
        <w:t xml:space="preserve"> Геннадий Владимирович.</w:t>
      </w:r>
      <w:r>
        <w:rPr>
          <w:sz w:val="28"/>
          <w:szCs w:val="28"/>
        </w:rPr>
        <w:t xml:space="preserve"> </w:t>
      </w:r>
      <w:r w:rsidRPr="00B87092">
        <w:rPr>
          <w:sz w:val="28"/>
          <w:szCs w:val="28"/>
        </w:rPr>
        <w:t>Казаки единогласно приняли решение о создании хуторского казачьего общества «Калининское», утвердили Устав казачьего общества, выбрали атамана - Сахно Алексея Николаевича</w:t>
      </w:r>
      <w:r>
        <w:rPr>
          <w:sz w:val="28"/>
          <w:szCs w:val="28"/>
        </w:rPr>
        <w:t>, выбрали первого заместителя</w:t>
      </w:r>
      <w:r w:rsidRPr="00B87092">
        <w:rPr>
          <w:sz w:val="28"/>
          <w:szCs w:val="28"/>
        </w:rPr>
        <w:t xml:space="preserve">, </w:t>
      </w:r>
      <w:r>
        <w:rPr>
          <w:sz w:val="28"/>
          <w:szCs w:val="28"/>
        </w:rPr>
        <w:t>им</w:t>
      </w:r>
      <w:r w:rsidRPr="00B87092">
        <w:rPr>
          <w:sz w:val="28"/>
          <w:szCs w:val="28"/>
        </w:rPr>
        <w:t xml:space="preserve"> стал Кириченко Николай Владимирович, сформировали контрольно</w:t>
      </w:r>
      <w:r>
        <w:rPr>
          <w:sz w:val="28"/>
          <w:szCs w:val="28"/>
        </w:rPr>
        <w:t>-</w:t>
      </w:r>
      <w:r w:rsidRPr="00B87092">
        <w:rPr>
          <w:sz w:val="28"/>
          <w:szCs w:val="28"/>
        </w:rPr>
        <w:t>ревизионную комиссию, Суд чести и определили количественный состав правления.</w:t>
      </w: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</w:p>
    <w:p w:rsidR="00862AC8" w:rsidRDefault="00862AC8" w:rsidP="00862AC8">
      <w:pPr>
        <w:spacing w:line="276" w:lineRule="auto"/>
        <w:ind w:firstLine="708"/>
        <w:jc w:val="both"/>
        <w:rPr>
          <w:sz w:val="28"/>
          <w:szCs w:val="28"/>
        </w:rPr>
      </w:pPr>
    </w:p>
    <w:p w:rsidR="00862AC8" w:rsidRPr="000D20D7" w:rsidRDefault="00862AC8" w:rsidP="00862AC8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Мероприятия в сфере культуры и </w:t>
      </w:r>
      <w:proofErr w:type="spellStart"/>
      <w:r>
        <w:rPr>
          <w:b/>
          <w:sz w:val="28"/>
          <w:szCs w:val="28"/>
          <w:u w:val="single"/>
        </w:rPr>
        <w:t>волонтерство</w:t>
      </w:r>
      <w:proofErr w:type="spellEnd"/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К</w:t>
      </w:r>
      <w:r w:rsidRPr="000D20D7">
        <w:rPr>
          <w:sz w:val="28"/>
          <w:szCs w:val="28"/>
        </w:rPr>
        <w:t xml:space="preserve">алининского </w:t>
      </w:r>
      <w:r>
        <w:rPr>
          <w:sz w:val="28"/>
          <w:szCs w:val="28"/>
        </w:rPr>
        <w:t>Д</w:t>
      </w:r>
      <w:r w:rsidRPr="000D20D7">
        <w:rPr>
          <w:sz w:val="28"/>
          <w:szCs w:val="28"/>
        </w:rPr>
        <w:t xml:space="preserve">ома культуры ежегодно готовят для жителей хутора мероприятия различной направленности, в которых </w:t>
      </w:r>
      <w:r w:rsidRPr="000D20D7">
        <w:rPr>
          <w:sz w:val="28"/>
          <w:szCs w:val="28"/>
        </w:rPr>
        <w:lastRenderedPageBreak/>
        <w:t xml:space="preserve">принимают </w:t>
      </w:r>
      <w:r>
        <w:rPr>
          <w:sz w:val="28"/>
          <w:szCs w:val="28"/>
        </w:rPr>
        <w:t>участие граждане всех возрастов, а также активно участвуют в выездных мероприятиях.</w:t>
      </w:r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коллективы дома культуры были приглашены в </w:t>
      </w:r>
      <w:proofErr w:type="spellStart"/>
      <w:r>
        <w:rPr>
          <w:sz w:val="28"/>
          <w:szCs w:val="28"/>
        </w:rPr>
        <w:t>Родионово-Несветайский</w:t>
      </w:r>
      <w:proofErr w:type="spellEnd"/>
      <w:r>
        <w:rPr>
          <w:sz w:val="28"/>
          <w:szCs w:val="28"/>
        </w:rPr>
        <w:t xml:space="preserve"> район на мероприятие, посвященное Году атамана Платова. </w:t>
      </w:r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железнодорожной станции </w:t>
      </w:r>
      <w:proofErr w:type="spellStart"/>
      <w:r>
        <w:rPr>
          <w:sz w:val="28"/>
          <w:szCs w:val="28"/>
        </w:rPr>
        <w:t>Хапры</w:t>
      </w:r>
      <w:proofErr w:type="spellEnd"/>
      <w:r>
        <w:rPr>
          <w:sz w:val="28"/>
          <w:szCs w:val="28"/>
        </w:rPr>
        <w:t xml:space="preserve"> 16 февраля прошло мероприятие в честь 80-летия освобождения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от немецко-фашистских захватчиков: на станцию прибыл ретро-поезд «Победа». Прибытие поезда сопровождалось театрализованным представлением, в котором принял участие и ансамбль эстрадн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народной песни «Калинка».</w:t>
      </w:r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Победы в нашем Доме культуры было организовано праздничное мероприятие для ветеранов ВОВ и детей войны, а также ветеранов Великой Отечественной Войны поздравили на дому, вручили продуктовые наборы.</w:t>
      </w:r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 Дню хутора были отмечены благодарственными письмами самые активные и инициативные жители нашего хутора, также памятные подарки получили юбиляры свадеб и дети, рожденные в 2022 и 2023 годах.</w:t>
      </w:r>
    </w:p>
    <w:p w:rsidR="00862AC8" w:rsidRDefault="00862AC8" w:rsidP="00862A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Коллективы художественной самодеятельности Дома культуры</w:t>
      </w:r>
      <w:r w:rsidRPr="000D2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участие в четырёх благотворительных концертах. Все собранные деньги были направлены на помощь мобилизованным. Также были даны концерты в </w:t>
      </w:r>
      <w:proofErr w:type="spellStart"/>
      <w:r>
        <w:rPr>
          <w:sz w:val="28"/>
          <w:szCs w:val="28"/>
        </w:rPr>
        <w:t>Неклиновской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школе-интернат</w:t>
      </w:r>
      <w:proofErr w:type="spellEnd"/>
      <w:proofErr w:type="gramEnd"/>
      <w:r>
        <w:rPr>
          <w:sz w:val="28"/>
          <w:szCs w:val="28"/>
        </w:rPr>
        <w:t xml:space="preserve"> с Первоначальной Лётной Подготовкой имени 4-й Краснознаменной Воздушной Армии и в военном клиническом госпитале Ростова-на-Дону. </w:t>
      </w:r>
    </w:p>
    <w:p w:rsidR="00862AC8" w:rsidRPr="005E78A4" w:rsidRDefault="00862AC8" w:rsidP="00862AC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Международный День соседей прошли выездные мероприятия на улице </w:t>
      </w:r>
      <w:proofErr w:type="gramStart"/>
      <w:r>
        <w:rPr>
          <w:rFonts w:eastAsiaTheme="minorHAnsi"/>
          <w:sz w:val="28"/>
          <w:szCs w:val="28"/>
          <w:lang w:eastAsia="en-US"/>
        </w:rPr>
        <w:t>Степная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Заводская.</w:t>
      </w:r>
      <w:r>
        <w:t xml:space="preserve"> </w:t>
      </w:r>
      <w:r w:rsidRPr="007C5EA4">
        <w:rPr>
          <w:sz w:val="28"/>
        </w:rPr>
        <w:t>14 октября прошел праздник, где собрались жители с улиц Верхнего Беляево.</w:t>
      </w:r>
      <w:r>
        <w:rPr>
          <w:sz w:val="28"/>
        </w:rPr>
        <w:t xml:space="preserve"> 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>
        <w:rPr>
          <w:color w:val="000000"/>
          <w:sz w:val="28"/>
          <w:szCs w:val="28"/>
        </w:rPr>
        <w:t>еатральная студия «Этюд» стала абсолютными победителями в конкурсе на лучший видеоролик «Пушкинская карта» и была награждена ценным подарком.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4D49A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октябре 2023 году   </w:t>
      </w:r>
      <w:r w:rsidRPr="004D49A7">
        <w:rPr>
          <w:color w:val="000000"/>
          <w:sz w:val="28"/>
          <w:szCs w:val="28"/>
        </w:rPr>
        <w:t xml:space="preserve">из резервного фонда депутатом Законодательного Собрания Ростовской области </w:t>
      </w:r>
      <w:proofErr w:type="spellStart"/>
      <w:r w:rsidRPr="004D49A7">
        <w:rPr>
          <w:color w:val="000000"/>
          <w:sz w:val="28"/>
          <w:szCs w:val="28"/>
        </w:rPr>
        <w:t>Косачевым</w:t>
      </w:r>
      <w:proofErr w:type="spellEnd"/>
      <w:r w:rsidRPr="004D49A7">
        <w:rPr>
          <w:color w:val="000000"/>
          <w:sz w:val="28"/>
          <w:szCs w:val="28"/>
        </w:rPr>
        <w:t xml:space="preserve"> А.С. Дому культуры Калининского сельского поселен</w:t>
      </w:r>
      <w:r>
        <w:rPr>
          <w:color w:val="000000"/>
          <w:sz w:val="28"/>
          <w:szCs w:val="28"/>
        </w:rPr>
        <w:t xml:space="preserve">ия выделены средства в размере </w:t>
      </w:r>
      <w:r w:rsidRPr="004D49A7">
        <w:rPr>
          <w:color w:val="000000"/>
          <w:sz w:val="28"/>
          <w:szCs w:val="28"/>
        </w:rPr>
        <w:t>219,5 тыс. рублей на приобретение звукового оборудования и комплекта для фотосъемки.</w:t>
      </w:r>
    </w:p>
    <w:p w:rsidR="00862AC8" w:rsidRPr="005E78A4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Новогодние праздничные дни проведено выездное мероприятие в 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 xml:space="preserve"> Автомобилист. </w:t>
      </w:r>
      <w:proofErr w:type="gramStart"/>
      <w:r>
        <w:rPr>
          <w:color w:val="000000"/>
          <w:sz w:val="28"/>
          <w:szCs w:val="28"/>
        </w:rPr>
        <w:t>Организована</w:t>
      </w:r>
      <w:proofErr w:type="gramEnd"/>
      <w:r>
        <w:rPr>
          <w:color w:val="000000"/>
          <w:sz w:val="28"/>
          <w:szCs w:val="28"/>
        </w:rPr>
        <w:t xml:space="preserve"> театрализованное представление, на которое были приглашены дети участников СВО. 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Волонтеры хутора совместно работниками Дома культуры и сотрудниками Администрации провели пять мероприятий в рамках Всероссийской акции по очистке берегов водных объектов «Вода России». Была проведена уборка берега реки Мертвый Донец. В сентябре провели э</w:t>
      </w:r>
      <w:r w:rsidRPr="0015029D">
        <w:rPr>
          <w:sz w:val="28"/>
          <w:szCs w:val="28"/>
          <w:shd w:val="clear" w:color="auto" w:fill="FFFFFF"/>
        </w:rPr>
        <w:t>кологичес</w:t>
      </w:r>
      <w:r>
        <w:rPr>
          <w:sz w:val="28"/>
          <w:szCs w:val="28"/>
          <w:shd w:val="clear" w:color="auto" w:fill="FFFFFF"/>
        </w:rPr>
        <w:t xml:space="preserve">кий субботник «Зеленая Россия», а также </w:t>
      </w:r>
      <w:r w:rsidRPr="0015029D">
        <w:rPr>
          <w:sz w:val="28"/>
          <w:szCs w:val="28"/>
          <w:shd w:val="clear" w:color="auto" w:fill="FFFFFF"/>
        </w:rPr>
        <w:t xml:space="preserve">провели уборку мусора </w:t>
      </w:r>
      <w:r w:rsidRPr="0015029D">
        <w:rPr>
          <w:sz w:val="28"/>
          <w:szCs w:val="28"/>
          <w:shd w:val="clear" w:color="auto" w:fill="FFFFFF"/>
        </w:rPr>
        <w:lastRenderedPageBreak/>
        <w:t>в лесополосе вдоль железной дороги</w:t>
      </w:r>
      <w:r>
        <w:rPr>
          <w:sz w:val="28"/>
          <w:szCs w:val="28"/>
          <w:shd w:val="clear" w:color="auto" w:fill="FFFFFF"/>
        </w:rPr>
        <w:t>. В помещении дома культуры неравнодушные жители и волонтеры помогают в плетении маскировочных сетей.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завершении,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862AC8" w:rsidRPr="008A656A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A656A">
        <w:rPr>
          <w:b/>
          <w:color w:val="000000"/>
          <w:sz w:val="28"/>
          <w:szCs w:val="28"/>
        </w:rPr>
        <w:t>С 15 по 17 марта пройдут выборы Президента нашей страны</w:t>
      </w:r>
      <w:r>
        <w:rPr>
          <w:color w:val="000000"/>
          <w:sz w:val="28"/>
          <w:szCs w:val="28"/>
        </w:rPr>
        <w:t>.</w:t>
      </w:r>
    </w:p>
    <w:p w:rsidR="00862AC8" w:rsidRPr="008A656A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A656A">
        <w:rPr>
          <w:color w:val="000000"/>
          <w:sz w:val="28"/>
          <w:szCs w:val="28"/>
        </w:rPr>
        <w:t>Впервые на выборах Президента России будет применен проект «</w:t>
      </w:r>
      <w:proofErr w:type="spellStart"/>
      <w:r w:rsidRPr="008A656A">
        <w:rPr>
          <w:color w:val="000000"/>
          <w:sz w:val="28"/>
          <w:szCs w:val="28"/>
        </w:rPr>
        <w:t>Информ</w:t>
      </w:r>
      <w:proofErr w:type="gramStart"/>
      <w:r w:rsidRPr="008A656A">
        <w:rPr>
          <w:color w:val="000000"/>
          <w:sz w:val="28"/>
          <w:szCs w:val="28"/>
        </w:rPr>
        <w:t>.У</w:t>
      </w:r>
      <w:proofErr w:type="gramEnd"/>
      <w:r w:rsidRPr="008A656A">
        <w:rPr>
          <w:color w:val="000000"/>
          <w:sz w:val="28"/>
          <w:szCs w:val="28"/>
        </w:rPr>
        <w:t>ИК</w:t>
      </w:r>
      <w:proofErr w:type="spellEnd"/>
      <w:r w:rsidRPr="008A656A">
        <w:rPr>
          <w:color w:val="000000"/>
          <w:sz w:val="28"/>
          <w:szCs w:val="28"/>
        </w:rPr>
        <w:t>» - адресное информирование избирателей о предстоящем голосовании.</w:t>
      </w:r>
      <w:r>
        <w:rPr>
          <w:color w:val="000000"/>
          <w:sz w:val="28"/>
          <w:szCs w:val="28"/>
        </w:rPr>
        <w:t xml:space="preserve"> С</w:t>
      </w:r>
      <w:r w:rsidRPr="008A656A">
        <w:rPr>
          <w:color w:val="000000"/>
          <w:sz w:val="28"/>
          <w:szCs w:val="28"/>
        </w:rPr>
        <w:t xml:space="preserve"> 17 февраля по 7 марта члены участковых избирательных комиссий </w:t>
      </w:r>
      <w:r>
        <w:rPr>
          <w:color w:val="000000"/>
          <w:sz w:val="28"/>
          <w:szCs w:val="28"/>
        </w:rPr>
        <w:t>обходят</w:t>
      </w:r>
      <w:r w:rsidRPr="008A656A">
        <w:rPr>
          <w:color w:val="000000"/>
          <w:sz w:val="28"/>
          <w:szCs w:val="28"/>
        </w:rPr>
        <w:t xml:space="preserve"> квартиры и дома, чтобы ра</w:t>
      </w:r>
      <w:r>
        <w:rPr>
          <w:color w:val="000000"/>
          <w:sz w:val="28"/>
          <w:szCs w:val="28"/>
        </w:rPr>
        <w:t>ссказать о предстоящих выборах Президента России</w:t>
      </w:r>
      <w:r w:rsidRPr="008A656A">
        <w:rPr>
          <w:color w:val="000000"/>
          <w:sz w:val="28"/>
          <w:szCs w:val="28"/>
        </w:rPr>
        <w:t xml:space="preserve"> и выяснить, кому из избирателей потребуется помощь волонтёров или о</w:t>
      </w:r>
      <w:r>
        <w:rPr>
          <w:color w:val="000000"/>
          <w:sz w:val="28"/>
          <w:szCs w:val="28"/>
        </w:rPr>
        <w:t>рганизация голосования на дому.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A656A">
        <w:rPr>
          <w:color w:val="000000"/>
          <w:sz w:val="28"/>
          <w:szCs w:val="28"/>
        </w:rPr>
        <w:t xml:space="preserve">Узнать участников проекта можно по специальной экипировке. 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A656A">
        <w:rPr>
          <w:color w:val="000000"/>
          <w:sz w:val="28"/>
          <w:szCs w:val="28"/>
        </w:rPr>
        <w:t>Обращаюсь ко всем жителям с просьбой оказывать содействие членам УИК, которые будут проводить эту работу.</w:t>
      </w: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862AC8" w:rsidRDefault="00862AC8" w:rsidP="00862AC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Благодарю за внимание!</w:t>
      </w:r>
    </w:p>
    <w:p w:rsidR="00862AC8" w:rsidRDefault="00862AC8" w:rsidP="00862AC8">
      <w:pPr>
        <w:spacing w:line="276" w:lineRule="auto"/>
        <w:rPr>
          <w:b/>
          <w:sz w:val="28"/>
          <w:szCs w:val="28"/>
          <w:u w:val="single"/>
        </w:rPr>
      </w:pPr>
      <w:bookmarkStart w:id="1" w:name="_GoBack"/>
      <w:bookmarkEnd w:id="1"/>
    </w:p>
    <w:p w:rsidR="00862AC8" w:rsidRDefault="00862AC8" w:rsidP="00862AC8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862AC8" w:rsidRDefault="00862AC8" w:rsidP="00862AC8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23444B" w:rsidRDefault="0023444B" w:rsidP="00862AC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</w:p>
    <w:sectPr w:rsidR="0023444B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C1" w:rsidRDefault="002605C1" w:rsidP="004E722F">
      <w:r>
        <w:separator/>
      </w:r>
    </w:p>
  </w:endnote>
  <w:endnote w:type="continuationSeparator" w:id="0">
    <w:p w:rsidR="002605C1" w:rsidRDefault="002605C1" w:rsidP="004E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C1" w:rsidRDefault="002605C1" w:rsidP="004E722F">
      <w:r>
        <w:separator/>
      </w:r>
    </w:p>
  </w:footnote>
  <w:footnote w:type="continuationSeparator" w:id="0">
    <w:p w:rsidR="002605C1" w:rsidRDefault="002605C1" w:rsidP="004E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C08B4"/>
    <w:multiLevelType w:val="hybridMultilevel"/>
    <w:tmpl w:val="2BA4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2F073A"/>
    <w:multiLevelType w:val="multilevel"/>
    <w:tmpl w:val="0F90636A"/>
    <w:lvl w:ilvl="0">
      <w:start w:val="1"/>
      <w:numFmt w:val="decimal"/>
      <w:lvlText w:val="%1."/>
      <w:lvlJc w:val="left"/>
      <w:pPr>
        <w:ind w:left="184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2160"/>
      </w:pPr>
      <w:rPr>
        <w:rFonts w:hint="default"/>
      </w:rPr>
    </w:lvl>
  </w:abstractNum>
  <w:abstractNum w:abstractNumId="1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56516B"/>
    <w:multiLevelType w:val="hybridMultilevel"/>
    <w:tmpl w:val="D440354E"/>
    <w:lvl w:ilvl="0" w:tplc="3EA6D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350"/>
    <w:rsid w:val="00004BB8"/>
    <w:rsid w:val="00006007"/>
    <w:rsid w:val="000115E1"/>
    <w:rsid w:val="00023AB8"/>
    <w:rsid w:val="00030623"/>
    <w:rsid w:val="0003259D"/>
    <w:rsid w:val="00033C4C"/>
    <w:rsid w:val="00033E19"/>
    <w:rsid w:val="00037CF2"/>
    <w:rsid w:val="00037DCE"/>
    <w:rsid w:val="0004030B"/>
    <w:rsid w:val="000421D5"/>
    <w:rsid w:val="00043D88"/>
    <w:rsid w:val="000442A4"/>
    <w:rsid w:val="00046A31"/>
    <w:rsid w:val="00062E1D"/>
    <w:rsid w:val="0007035B"/>
    <w:rsid w:val="00071B0E"/>
    <w:rsid w:val="000812B5"/>
    <w:rsid w:val="00081F58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9B5"/>
    <w:rsid w:val="000D70E3"/>
    <w:rsid w:val="000E575F"/>
    <w:rsid w:val="000E7D11"/>
    <w:rsid w:val="000F188B"/>
    <w:rsid w:val="000F314C"/>
    <w:rsid w:val="000F7B9D"/>
    <w:rsid w:val="00106955"/>
    <w:rsid w:val="0011372F"/>
    <w:rsid w:val="001318AF"/>
    <w:rsid w:val="00132F49"/>
    <w:rsid w:val="00133B8C"/>
    <w:rsid w:val="00136272"/>
    <w:rsid w:val="001422AA"/>
    <w:rsid w:val="001455D1"/>
    <w:rsid w:val="00147833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2177"/>
    <w:rsid w:val="001D1993"/>
    <w:rsid w:val="001D7315"/>
    <w:rsid w:val="001E0AF6"/>
    <w:rsid w:val="001E7997"/>
    <w:rsid w:val="001F5C69"/>
    <w:rsid w:val="0020292A"/>
    <w:rsid w:val="002033DD"/>
    <w:rsid w:val="00221349"/>
    <w:rsid w:val="002249DC"/>
    <w:rsid w:val="002307E5"/>
    <w:rsid w:val="00230E55"/>
    <w:rsid w:val="0023444B"/>
    <w:rsid w:val="002403E5"/>
    <w:rsid w:val="00255FEA"/>
    <w:rsid w:val="002570BD"/>
    <w:rsid w:val="002605C1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5518"/>
    <w:rsid w:val="002E4E1C"/>
    <w:rsid w:val="002E5136"/>
    <w:rsid w:val="002F0857"/>
    <w:rsid w:val="0030334A"/>
    <w:rsid w:val="0030383B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6294"/>
    <w:rsid w:val="0035711A"/>
    <w:rsid w:val="003573C4"/>
    <w:rsid w:val="00366F0B"/>
    <w:rsid w:val="00373A61"/>
    <w:rsid w:val="00375FFE"/>
    <w:rsid w:val="00376273"/>
    <w:rsid w:val="0038056D"/>
    <w:rsid w:val="003942A4"/>
    <w:rsid w:val="003B5B02"/>
    <w:rsid w:val="003B752F"/>
    <w:rsid w:val="003C327D"/>
    <w:rsid w:val="003D40B6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904B7"/>
    <w:rsid w:val="0049143D"/>
    <w:rsid w:val="004945B9"/>
    <w:rsid w:val="00494F13"/>
    <w:rsid w:val="00495DED"/>
    <w:rsid w:val="004A4C1F"/>
    <w:rsid w:val="004E722F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722E7"/>
    <w:rsid w:val="0058148C"/>
    <w:rsid w:val="00582519"/>
    <w:rsid w:val="00592512"/>
    <w:rsid w:val="00597CDC"/>
    <w:rsid w:val="005A1A13"/>
    <w:rsid w:val="005B3EA8"/>
    <w:rsid w:val="005B4327"/>
    <w:rsid w:val="005B47B2"/>
    <w:rsid w:val="005B6181"/>
    <w:rsid w:val="005C4491"/>
    <w:rsid w:val="005D23E8"/>
    <w:rsid w:val="005D26C2"/>
    <w:rsid w:val="005D4DE6"/>
    <w:rsid w:val="005D5FAB"/>
    <w:rsid w:val="005D63E1"/>
    <w:rsid w:val="006016FB"/>
    <w:rsid w:val="0060259B"/>
    <w:rsid w:val="0061071B"/>
    <w:rsid w:val="00620312"/>
    <w:rsid w:val="006244BE"/>
    <w:rsid w:val="00625586"/>
    <w:rsid w:val="0063408C"/>
    <w:rsid w:val="00640855"/>
    <w:rsid w:val="00640B17"/>
    <w:rsid w:val="00640C8A"/>
    <w:rsid w:val="006422B8"/>
    <w:rsid w:val="00643F1E"/>
    <w:rsid w:val="00646D15"/>
    <w:rsid w:val="0064701B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9D4"/>
    <w:rsid w:val="006A7ED2"/>
    <w:rsid w:val="006B21DF"/>
    <w:rsid w:val="006C36DC"/>
    <w:rsid w:val="006C5FF8"/>
    <w:rsid w:val="006E0C2E"/>
    <w:rsid w:val="006E196D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404AF"/>
    <w:rsid w:val="00741EAC"/>
    <w:rsid w:val="00767EB6"/>
    <w:rsid w:val="007846EB"/>
    <w:rsid w:val="0079283D"/>
    <w:rsid w:val="00793C69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D7FF2"/>
    <w:rsid w:val="007E20DF"/>
    <w:rsid w:val="007E56A4"/>
    <w:rsid w:val="007F0A82"/>
    <w:rsid w:val="007F5FD7"/>
    <w:rsid w:val="007F6BD4"/>
    <w:rsid w:val="00810119"/>
    <w:rsid w:val="008133D3"/>
    <w:rsid w:val="00814D63"/>
    <w:rsid w:val="00825C60"/>
    <w:rsid w:val="00833B9F"/>
    <w:rsid w:val="008411E0"/>
    <w:rsid w:val="008446A0"/>
    <w:rsid w:val="0085025A"/>
    <w:rsid w:val="008608DB"/>
    <w:rsid w:val="00862AC8"/>
    <w:rsid w:val="00863307"/>
    <w:rsid w:val="0086433F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12EAE"/>
    <w:rsid w:val="0091509B"/>
    <w:rsid w:val="009155DA"/>
    <w:rsid w:val="00917EE3"/>
    <w:rsid w:val="00932377"/>
    <w:rsid w:val="00932E62"/>
    <w:rsid w:val="009342C4"/>
    <w:rsid w:val="00934B17"/>
    <w:rsid w:val="0093599B"/>
    <w:rsid w:val="009375D2"/>
    <w:rsid w:val="009375DC"/>
    <w:rsid w:val="009376CA"/>
    <w:rsid w:val="0094089A"/>
    <w:rsid w:val="009422C0"/>
    <w:rsid w:val="00945B34"/>
    <w:rsid w:val="009521EE"/>
    <w:rsid w:val="00960EBD"/>
    <w:rsid w:val="00961EA7"/>
    <w:rsid w:val="009621CB"/>
    <w:rsid w:val="00971C40"/>
    <w:rsid w:val="009803C0"/>
    <w:rsid w:val="00994106"/>
    <w:rsid w:val="009A38AB"/>
    <w:rsid w:val="009A52A5"/>
    <w:rsid w:val="009B1027"/>
    <w:rsid w:val="009C4ABD"/>
    <w:rsid w:val="009D0DC7"/>
    <w:rsid w:val="009D260A"/>
    <w:rsid w:val="009D35A3"/>
    <w:rsid w:val="009D5BBE"/>
    <w:rsid w:val="009F68EE"/>
    <w:rsid w:val="009F7B10"/>
    <w:rsid w:val="00A00B74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84CC7"/>
    <w:rsid w:val="00A90E2C"/>
    <w:rsid w:val="00A96E87"/>
    <w:rsid w:val="00AA0E70"/>
    <w:rsid w:val="00AA3E76"/>
    <w:rsid w:val="00AA593E"/>
    <w:rsid w:val="00AB0552"/>
    <w:rsid w:val="00AB09DB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579A3"/>
    <w:rsid w:val="00B638C0"/>
    <w:rsid w:val="00B71F5E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B2039"/>
    <w:rsid w:val="00BC21AA"/>
    <w:rsid w:val="00BC43D6"/>
    <w:rsid w:val="00BC4924"/>
    <w:rsid w:val="00BC4ED7"/>
    <w:rsid w:val="00BD2E03"/>
    <w:rsid w:val="00BD3F79"/>
    <w:rsid w:val="00BD400B"/>
    <w:rsid w:val="00BD71C9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17215"/>
    <w:rsid w:val="00C25C19"/>
    <w:rsid w:val="00C407B4"/>
    <w:rsid w:val="00C42B01"/>
    <w:rsid w:val="00C509E2"/>
    <w:rsid w:val="00C568AB"/>
    <w:rsid w:val="00C5796F"/>
    <w:rsid w:val="00C6187D"/>
    <w:rsid w:val="00C7734A"/>
    <w:rsid w:val="00C81F45"/>
    <w:rsid w:val="00C90C00"/>
    <w:rsid w:val="00C91156"/>
    <w:rsid w:val="00C9761F"/>
    <w:rsid w:val="00C97E64"/>
    <w:rsid w:val="00CB256F"/>
    <w:rsid w:val="00CD1E4A"/>
    <w:rsid w:val="00CD274D"/>
    <w:rsid w:val="00CF265B"/>
    <w:rsid w:val="00CF5BDE"/>
    <w:rsid w:val="00D01BF8"/>
    <w:rsid w:val="00D06FEC"/>
    <w:rsid w:val="00D167F5"/>
    <w:rsid w:val="00D20A07"/>
    <w:rsid w:val="00D22247"/>
    <w:rsid w:val="00D32A64"/>
    <w:rsid w:val="00D35B14"/>
    <w:rsid w:val="00D36521"/>
    <w:rsid w:val="00D37F10"/>
    <w:rsid w:val="00D42176"/>
    <w:rsid w:val="00D4686A"/>
    <w:rsid w:val="00D635E6"/>
    <w:rsid w:val="00D853F9"/>
    <w:rsid w:val="00DB1F1E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32B1"/>
    <w:rsid w:val="00E278D8"/>
    <w:rsid w:val="00E3689E"/>
    <w:rsid w:val="00E40220"/>
    <w:rsid w:val="00E404EB"/>
    <w:rsid w:val="00E45C00"/>
    <w:rsid w:val="00E46CDC"/>
    <w:rsid w:val="00E52CB7"/>
    <w:rsid w:val="00E545C6"/>
    <w:rsid w:val="00E556AD"/>
    <w:rsid w:val="00E55F90"/>
    <w:rsid w:val="00E61F61"/>
    <w:rsid w:val="00E653B9"/>
    <w:rsid w:val="00E67EA3"/>
    <w:rsid w:val="00E72667"/>
    <w:rsid w:val="00E7374C"/>
    <w:rsid w:val="00E8631E"/>
    <w:rsid w:val="00E86712"/>
    <w:rsid w:val="00E926D7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F04C59"/>
    <w:rsid w:val="00F06E99"/>
    <w:rsid w:val="00F155DC"/>
    <w:rsid w:val="00F1590A"/>
    <w:rsid w:val="00F16F64"/>
    <w:rsid w:val="00F26672"/>
    <w:rsid w:val="00F306F7"/>
    <w:rsid w:val="00F30767"/>
    <w:rsid w:val="00F36EC7"/>
    <w:rsid w:val="00F457A6"/>
    <w:rsid w:val="00F51D10"/>
    <w:rsid w:val="00F602A0"/>
    <w:rsid w:val="00F624EF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rsid w:val="00F36EC7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36EC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styleId="ad">
    <w:name w:val="Hyperlink"/>
    <w:uiPriority w:val="99"/>
    <w:unhideWhenUsed/>
    <w:rsid w:val="00F36EC7"/>
    <w:rPr>
      <w:color w:val="0000FF"/>
      <w:u w:val="single"/>
    </w:rPr>
  </w:style>
  <w:style w:type="paragraph" w:styleId="ae">
    <w:name w:val="Title"/>
    <w:basedOn w:val="a"/>
    <w:link w:val="af"/>
    <w:qFormat/>
    <w:rsid w:val="00F36EC7"/>
    <w:pPr>
      <w:widowControl w:val="0"/>
      <w:adjustRightInd w:val="0"/>
      <w:jc w:val="center"/>
      <w:textAlignment w:val="baseline"/>
    </w:pPr>
    <w:rPr>
      <w:sz w:val="28"/>
      <w:szCs w:val="24"/>
    </w:rPr>
  </w:style>
  <w:style w:type="character" w:customStyle="1" w:styleId="af">
    <w:name w:val="Название Знак"/>
    <w:basedOn w:val="a0"/>
    <w:link w:val="ae"/>
    <w:rsid w:val="00F36E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F36EC7"/>
    <w:pPr>
      <w:widowControl w:val="0"/>
      <w:adjustRightInd w:val="0"/>
      <w:ind w:right="5755"/>
      <w:jc w:val="both"/>
      <w:textAlignment w:val="baseline"/>
    </w:pPr>
    <w:rPr>
      <w:sz w:val="28"/>
      <w:szCs w:val="24"/>
    </w:rPr>
  </w:style>
  <w:style w:type="character" w:customStyle="1" w:styleId="af1">
    <w:name w:val="Основной текст Знак"/>
    <w:basedOn w:val="a0"/>
    <w:link w:val="af0"/>
    <w:semiHidden/>
    <w:rsid w:val="00F36E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36EC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hy-AM"/>
    </w:rPr>
  </w:style>
  <w:style w:type="character" w:styleId="af2">
    <w:name w:val="annotation reference"/>
    <w:uiPriority w:val="99"/>
    <w:semiHidden/>
    <w:unhideWhenUsed/>
    <w:rsid w:val="00F36EC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36EC7"/>
    <w:pPr>
      <w:widowControl w:val="0"/>
      <w:adjustRightInd w:val="0"/>
      <w:spacing w:after="200" w:line="276" w:lineRule="auto"/>
      <w:jc w:val="both"/>
      <w:textAlignment w:val="baseline"/>
    </w:pPr>
  </w:style>
  <w:style w:type="character" w:customStyle="1" w:styleId="af4">
    <w:name w:val="Текст примечания Знак"/>
    <w:basedOn w:val="a0"/>
    <w:link w:val="af3"/>
    <w:uiPriority w:val="99"/>
    <w:semiHidden/>
    <w:rsid w:val="00F36E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36EC7"/>
    <w:rPr>
      <w:rFonts w:ascii="Calibri" w:hAnsi="Calibri"/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36EC7"/>
    <w:rPr>
      <w:rFonts w:ascii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3652-081A-4FD9-BF5D-B0480F4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Юрист</cp:lastModifiedBy>
  <cp:revision>4</cp:revision>
  <cp:lastPrinted>2024-02-20T11:37:00Z</cp:lastPrinted>
  <dcterms:created xsi:type="dcterms:W3CDTF">2024-02-15T08:56:00Z</dcterms:created>
  <dcterms:modified xsi:type="dcterms:W3CDTF">2024-02-20T11:55:00Z</dcterms:modified>
</cp:coreProperties>
</file>